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85465" w14:textId="77777777" w:rsidR="006C6FA9" w:rsidRDefault="006C6FA9">
      <w:pPr>
        <w:widowControl w:val="0"/>
      </w:pPr>
    </w:p>
    <w:tbl>
      <w:tblPr>
        <w:tblStyle w:val="a5"/>
        <w:tblW w:w="9478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71"/>
        <w:gridCol w:w="1727"/>
        <w:gridCol w:w="2438"/>
        <w:gridCol w:w="2532"/>
      </w:tblGrid>
      <w:tr w:rsidR="006C6FA9" w14:paraId="2D22B0F3" w14:textId="77777777">
        <w:trPr>
          <w:trHeight w:val="1395"/>
        </w:trPr>
        <w:tc>
          <w:tcPr>
            <w:tcW w:w="2781" w:type="dxa"/>
            <w:gridSpan w:val="2"/>
            <w:tcBorders>
              <w:top w:val="single" w:sz="9" w:space="0" w:color="7F7F7F"/>
              <w:left w:val="single" w:sz="9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A640E" w14:textId="77777777" w:rsidR="006C6FA9" w:rsidRDefault="00954D42" w:rsidP="00956C2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384" w:lineRule="auto"/>
              <w:ind w:leftChars="121" w:left="266"/>
              <w:rPr>
                <w:rFonts w:ascii="바탕" w:eastAsia="바탕" w:hAnsi="바탕" w:cs="바탕"/>
                <w:sz w:val="20"/>
                <w:szCs w:val="20"/>
              </w:rPr>
            </w:pPr>
            <w:r>
              <w:rPr>
                <w:rFonts w:ascii="바탕" w:eastAsia="바탕" w:hAnsi="바탕" w:cs="바탕"/>
                <w:noProof/>
                <w:sz w:val="20"/>
                <w:szCs w:val="20"/>
              </w:rPr>
              <w:drawing>
                <wp:inline distT="0" distB="0" distL="0" distR="0" wp14:anchorId="11AF12CE" wp14:editId="01020913">
                  <wp:extent cx="1440180" cy="447435"/>
                  <wp:effectExtent l="0" t="0" r="762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430" cy="44937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5" w:type="dxa"/>
            <w:gridSpan w:val="2"/>
            <w:tcBorders>
              <w:top w:val="single" w:sz="9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D6438" w14:textId="77777777" w:rsidR="006C6FA9" w:rsidRDefault="00954D42" w:rsidP="00956C2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464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>
              <w:rPr>
                <w:rFonts w:ascii="맑은 고딕" w:eastAsia="맑은 고딕" w:hAnsi="맑은 고딕" w:cs="맑은 고딕"/>
                <w:b/>
                <w:color w:val="4C4C4C"/>
                <w:sz w:val="48"/>
                <w:szCs w:val="48"/>
              </w:rPr>
              <w:t>Press Release</w:t>
            </w:r>
          </w:p>
        </w:tc>
        <w:tc>
          <w:tcPr>
            <w:tcW w:w="2532" w:type="dxa"/>
            <w:tcBorders>
              <w:top w:val="single" w:sz="9" w:space="0" w:color="7F7F7F"/>
              <w:left w:val="single" w:sz="4" w:space="0" w:color="7F7F7F"/>
              <w:bottom w:val="single" w:sz="4" w:space="0" w:color="7F7F7F"/>
              <w:right w:val="single" w:sz="9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AB15B" w14:textId="77777777" w:rsidR="006C6FA9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JEONJU International Film Festival</w:t>
            </w:r>
          </w:p>
        </w:tc>
      </w:tr>
      <w:tr w:rsidR="006C6FA9" w14:paraId="2624BF17" w14:textId="77777777">
        <w:trPr>
          <w:trHeight w:val="588"/>
        </w:trPr>
        <w:tc>
          <w:tcPr>
            <w:tcW w:w="2410" w:type="dxa"/>
            <w:tcBorders>
              <w:top w:val="single" w:sz="4" w:space="0" w:color="7F7F7F"/>
              <w:left w:val="single" w:sz="9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EB194B" w14:textId="77777777" w:rsidR="006C6FA9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Distribution date</w:t>
            </w:r>
          </w:p>
        </w:tc>
        <w:tc>
          <w:tcPr>
            <w:tcW w:w="2098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3622DF" w14:textId="77777777" w:rsidR="006C6FA9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2025. 04. 04.</w:t>
            </w:r>
          </w:p>
        </w:tc>
        <w:tc>
          <w:tcPr>
            <w:tcW w:w="24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E48992" w14:textId="77777777" w:rsidR="006C6FA9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Requested release date</w:t>
            </w:r>
          </w:p>
        </w:tc>
        <w:tc>
          <w:tcPr>
            <w:tcW w:w="25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9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E8799" w14:textId="77777777" w:rsidR="006C6FA9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2025. 04. 04.</w:t>
            </w:r>
          </w:p>
        </w:tc>
      </w:tr>
      <w:tr w:rsidR="006C6FA9" w14:paraId="325864DF" w14:textId="77777777">
        <w:trPr>
          <w:trHeight w:val="880"/>
        </w:trPr>
        <w:tc>
          <w:tcPr>
            <w:tcW w:w="2410" w:type="dxa"/>
            <w:tcBorders>
              <w:top w:val="single" w:sz="4" w:space="0" w:color="7F7F7F"/>
              <w:left w:val="single" w:sz="9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C3AC45" w14:textId="77777777" w:rsidR="006C6FA9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Department in charge</w:t>
            </w:r>
          </w:p>
        </w:tc>
        <w:tc>
          <w:tcPr>
            <w:tcW w:w="2098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B4C7E1" w14:textId="77777777" w:rsidR="006C6FA9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Publicity Team</w:t>
            </w:r>
          </w:p>
        </w:tc>
        <w:tc>
          <w:tcPr>
            <w:tcW w:w="24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4E366" w14:textId="77777777" w:rsidR="006C6FA9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Contact</w:t>
            </w:r>
          </w:p>
        </w:tc>
        <w:tc>
          <w:tcPr>
            <w:tcW w:w="25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9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47FD2" w14:textId="77777777" w:rsidR="006C6FA9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foreign@jeonjufest.kr</w:t>
            </w:r>
          </w:p>
        </w:tc>
      </w:tr>
      <w:tr w:rsidR="006C6FA9" w14:paraId="3AB11E83" w14:textId="77777777">
        <w:trPr>
          <w:trHeight w:val="335"/>
        </w:trPr>
        <w:tc>
          <w:tcPr>
            <w:tcW w:w="9478" w:type="dxa"/>
            <w:gridSpan w:val="5"/>
            <w:tcBorders>
              <w:top w:val="single" w:sz="9" w:space="0" w:color="7F7F7F"/>
              <w:left w:val="nil"/>
              <w:bottom w:val="single" w:sz="5" w:space="0" w:color="000000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2280BA" w14:textId="77777777" w:rsidR="006C6FA9" w:rsidRDefault="006C6FA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336" w:lineRule="auto"/>
              <w:jc w:val="center"/>
              <w:rPr>
                <w:rFonts w:ascii="맑은 고딕" w:eastAsia="맑은 고딕" w:hAnsi="맑은 고딕" w:cs="맑은 고딕"/>
                <w:b/>
                <w:sz w:val="20"/>
                <w:szCs w:val="20"/>
              </w:rPr>
            </w:pPr>
          </w:p>
        </w:tc>
      </w:tr>
      <w:tr w:rsidR="006C6FA9" w14:paraId="472F6707" w14:textId="77777777">
        <w:trPr>
          <w:trHeight w:val="1898"/>
        </w:trPr>
        <w:tc>
          <w:tcPr>
            <w:tcW w:w="9478" w:type="dxa"/>
            <w:gridSpan w:val="5"/>
            <w:tcBorders>
              <w:top w:val="single" w:sz="5" w:space="0" w:color="000000"/>
              <w:left w:val="single" w:sz="4" w:space="0" w:color="7F7F7F"/>
              <w:bottom w:val="single" w:sz="6" w:space="0" w:color="000000"/>
              <w:right w:val="single" w:sz="4" w:space="0" w:color="7F7F7F"/>
            </w:tcBorders>
            <w:shd w:val="clear" w:color="auto" w:fill="FAF3DB"/>
            <w:vAlign w:val="center"/>
          </w:tcPr>
          <w:p w14:paraId="37EC513F" w14:textId="77777777" w:rsidR="006C6FA9" w:rsidRPr="00956C26" w:rsidRDefault="00954D4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Pretendard Medium" w:eastAsia="Pretendard Medium" w:hAnsi="Pretendard Medium" w:cs="맑은 고딕"/>
                <w:b/>
                <w:color w:val="B21010"/>
                <w:sz w:val="40"/>
                <w:szCs w:val="40"/>
              </w:rPr>
            </w:pPr>
            <w:r w:rsidRPr="00956C26">
              <w:rPr>
                <w:rFonts w:ascii="Pretendard Medium" w:eastAsia="Pretendard Medium" w:hAnsi="Pretendard Medium" w:cs="맑은 고딕"/>
                <w:b/>
                <w:color w:val="B21010"/>
                <w:sz w:val="40"/>
                <w:szCs w:val="40"/>
              </w:rPr>
              <w:t>The 26th JEONJU IFF Announces 10 Selected Films for the International Competition</w:t>
            </w:r>
          </w:p>
          <w:p w14:paraId="7FF5A690" w14:textId="675812D9" w:rsidR="006C6FA9" w:rsidRPr="00956C26" w:rsidRDefault="00956C26" w:rsidP="00956C26">
            <w:pPr>
              <w:pStyle w:val="a7"/>
              <w:widowControl w:val="0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Chars="0"/>
              <w:rPr>
                <w:rFonts w:ascii="Pretendard Medium" w:eastAsia="Pretendard Medium" w:hAnsi="Pretendard Medium" w:cs="맑은 고딕"/>
                <w:color w:val="B21010"/>
                <w:sz w:val="20"/>
                <w:szCs w:val="20"/>
              </w:rPr>
            </w:pPr>
            <w:r w:rsidRPr="00956C26">
              <w:rPr>
                <w:rFonts w:ascii="Pretendard Medium" w:eastAsia="Pretendard Medium" w:hAnsi="Pretendard Medium" w:cs="맑은 고딕"/>
                <w:color w:val="B21010"/>
                <w:sz w:val="20"/>
                <w:szCs w:val="20"/>
              </w:rPr>
              <w:t>6</w:t>
            </w:r>
            <w:r w:rsidR="00954D42" w:rsidRPr="00956C26">
              <w:rPr>
                <w:rFonts w:ascii="Pretendard Medium" w:eastAsia="Pretendard Medium" w:hAnsi="Pretendard Medium" w:cs="맑은 고딕"/>
                <w:color w:val="B21010"/>
                <w:sz w:val="20"/>
                <w:szCs w:val="20"/>
              </w:rPr>
              <w:t>62 submissions from 86 countries… Asia led with 328 entries, documentaries with 200 submissions for the second consecutive year!</w:t>
            </w:r>
          </w:p>
          <w:p w14:paraId="0E03E9DC" w14:textId="77777777" w:rsidR="006C6FA9" w:rsidRPr="00956C26" w:rsidRDefault="00954D42">
            <w:pPr>
              <w:widowControl w:val="0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Pretendard Medium" w:eastAsia="Pretendard Medium" w:hAnsi="Pretendard Medium" w:cs="맑은 고딕"/>
                <w:color w:val="B21010"/>
                <w:sz w:val="20"/>
                <w:szCs w:val="20"/>
              </w:rPr>
            </w:pPr>
            <w:r w:rsidRPr="00956C26">
              <w:rPr>
                <w:rFonts w:ascii="Pretendard Medium" w:eastAsia="Pretendard Medium" w:hAnsi="Pretendard Medium" w:cs="맑은 고딕"/>
                <w:color w:val="B21010"/>
                <w:sz w:val="20"/>
                <w:szCs w:val="20"/>
              </w:rPr>
              <w:t>Programmer Chun Jinsu, “</w:t>
            </w:r>
            <w:r w:rsidRPr="00956C26">
              <w:rPr>
                <w:rFonts w:ascii="Pretendard Medium" w:eastAsia="Pretendard Medium" w:hAnsi="Pretendard Medium" w:cs="맑은 고딕"/>
                <w:i/>
                <w:iCs/>
                <w:color w:val="B21010"/>
                <w:sz w:val="20"/>
                <w:szCs w:val="20"/>
              </w:rPr>
              <w:t>We celebrate all directors who submitted their work for their efforts to view and express the world through their unique visual languages</w:t>
            </w:r>
            <w:r w:rsidRPr="00956C26">
              <w:rPr>
                <w:rFonts w:ascii="Pretendard Medium" w:eastAsia="Pretendard Medium" w:hAnsi="Pretendard Medium" w:cs="맑은 고딕"/>
                <w:color w:val="B21010"/>
                <w:sz w:val="20"/>
                <w:szCs w:val="20"/>
              </w:rPr>
              <w:t>.”</w:t>
            </w:r>
          </w:p>
        </w:tc>
      </w:tr>
    </w:tbl>
    <w:p w14:paraId="3980E5F1" w14:textId="77777777" w:rsidR="006C6FA9" w:rsidRPr="00956C26" w:rsidRDefault="00954D42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</w:rPr>
        <w:t xml:space="preserve">The JEONJU International Film Festival (JEONJU IFF, Festival Co-Directors Min Sungwook and Jung Junho) announced 10 selected films for the International Competition. </w:t>
      </w:r>
    </w:p>
    <w:p w14:paraId="21021AD5" w14:textId="77777777" w:rsidR="006C6FA9" w:rsidRPr="00956C26" w:rsidRDefault="00954D42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</w:rPr>
        <w:t xml:space="preserve">The International Competition is a section aimed at the first or second feature-length films of directors, which will have their Asian Premiere. </w:t>
      </w:r>
    </w:p>
    <w:p w14:paraId="68CC18DF" w14:textId="70FF0478" w:rsidR="006C6FA9" w:rsidRPr="00956C26" w:rsidRDefault="00954D42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</w:rPr>
        <w:t>For the Pre-selection Advisors for International Competition, Paola Buontempo, Son Cecile Hyojeong, Moon Seok</w:t>
      </w:r>
      <w:r w:rsidR="002F29A8">
        <w:rPr>
          <w:rFonts w:ascii="Pretendard" w:eastAsia="Pretendard" w:hAnsi="Pretendard"/>
        </w:rPr>
        <w:t>,</w:t>
      </w:r>
      <w:r w:rsidRPr="00956C26">
        <w:rPr>
          <w:rFonts w:ascii="Pretendard" w:eastAsia="Pretendard" w:hAnsi="Pretendard"/>
        </w:rPr>
        <w:t xml:space="preserve"> Sung Moon</w:t>
      </w:r>
      <w:r w:rsidR="002F29A8">
        <w:rPr>
          <w:rFonts w:ascii="Pretendard" w:eastAsia="Pretendard" w:hAnsi="Pretendard"/>
        </w:rPr>
        <w:t>,</w:t>
      </w:r>
      <w:r w:rsidRPr="00956C26">
        <w:rPr>
          <w:rFonts w:ascii="Pretendard" w:eastAsia="Pretendard" w:hAnsi="Pretendard"/>
        </w:rPr>
        <w:t xml:space="preserve"> and Chun Jinsu participated. On behalf of the juries, programmer Chun Jinsu stated, “</w:t>
      </w:r>
      <w:r w:rsidRPr="00683E05">
        <w:rPr>
          <w:rFonts w:ascii="Pretendard" w:eastAsia="Pretendard" w:hAnsi="Pretendard"/>
          <w:i/>
          <w:iCs/>
        </w:rPr>
        <w:t>Documentaries continued their strong showing with over 200 submissions for the second consecutive year, with many being ‘personal documentaries’ based on directors’ individual experiences</w:t>
      </w:r>
      <w:r w:rsidRPr="00956C26">
        <w:rPr>
          <w:rFonts w:ascii="Pretendard" w:eastAsia="Pretendard" w:hAnsi="Pretendard"/>
        </w:rPr>
        <w:t xml:space="preserve">”, adding that this phenomenon </w:t>
      </w:r>
      <w:r w:rsidR="00956C26" w:rsidRPr="00956C26">
        <w:rPr>
          <w:rFonts w:ascii="Pretendard" w:eastAsia="Pretendard" w:hAnsi="Pretendard"/>
        </w:rPr>
        <w:t>reflects</w:t>
      </w:r>
      <w:r w:rsidRPr="00956C26">
        <w:rPr>
          <w:rFonts w:ascii="Pretendard" w:eastAsia="Pretendard" w:hAnsi="Pretendard"/>
        </w:rPr>
        <w:t xml:space="preserve"> “</w:t>
      </w:r>
      <w:r w:rsidRPr="00683E05">
        <w:rPr>
          <w:rFonts w:ascii="Pretendard" w:eastAsia="Pretendard" w:hAnsi="Pretendard"/>
          <w:i/>
          <w:iCs/>
        </w:rPr>
        <w:t>the challenging production environment following the COVID-19 pandemic, which underscores the urgent need for support for filmmakers</w:t>
      </w:r>
      <w:r w:rsidRPr="00956C26">
        <w:rPr>
          <w:rFonts w:ascii="Pretendard" w:eastAsia="Pretendard" w:hAnsi="Pretendard"/>
        </w:rPr>
        <w:t xml:space="preserve">.” </w:t>
      </w:r>
    </w:p>
    <w:p w14:paraId="78E30564" w14:textId="77777777" w:rsidR="006C6FA9" w:rsidRPr="00956C26" w:rsidRDefault="00954D42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  <w:noProof/>
        </w:rPr>
        <w:lastRenderedPageBreak/>
        <w:drawing>
          <wp:inline distT="114300" distB="114300" distL="114300" distR="114300" wp14:anchorId="06294EC4" wp14:editId="79BF7A82">
            <wp:extent cx="5715000" cy="1190625"/>
            <wp:effectExtent l="0" t="0" r="0" b="0"/>
            <wp:docPr id="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190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52BA20" w14:textId="77777777" w:rsidR="006C6FA9" w:rsidRPr="00956C26" w:rsidRDefault="00954D42">
      <w:pPr>
        <w:widowControl w:val="0"/>
        <w:spacing w:before="240" w:after="240" w:line="259" w:lineRule="auto"/>
        <w:jc w:val="center"/>
        <w:rPr>
          <w:rFonts w:ascii="Pretendard" w:eastAsia="Pretendard" w:hAnsi="Pretendard"/>
          <w:i/>
        </w:rPr>
      </w:pPr>
      <w:r w:rsidRPr="00956C26">
        <w:rPr>
          <w:rFonts w:ascii="Pretendard" w:eastAsia="Pretendard" w:hAnsi="Pretendard"/>
        </w:rPr>
        <w:t xml:space="preserve">▲ From the left: </w:t>
      </w:r>
      <w:r w:rsidRPr="00956C26">
        <w:rPr>
          <w:rFonts w:ascii="Pretendard" w:eastAsia="Pretendard" w:hAnsi="Pretendard"/>
          <w:i/>
        </w:rPr>
        <w:t>Always</w:t>
      </w:r>
      <w:r w:rsidRPr="00956C26">
        <w:rPr>
          <w:rFonts w:ascii="Pretendard" w:eastAsia="Pretendard" w:hAnsi="Pretendard"/>
        </w:rPr>
        <w:t xml:space="preserve">, </w:t>
      </w:r>
      <w:r w:rsidRPr="00956C26">
        <w:rPr>
          <w:rFonts w:ascii="Pretendard" w:eastAsia="Pretendard" w:hAnsi="Pretendard"/>
          <w:i/>
        </w:rPr>
        <w:t>Ulysses</w:t>
      </w:r>
      <w:r w:rsidRPr="00956C26">
        <w:rPr>
          <w:rFonts w:ascii="Pretendard" w:eastAsia="Pretendard" w:hAnsi="Pretendard"/>
        </w:rPr>
        <w:t xml:space="preserve">, </w:t>
      </w:r>
      <w:r w:rsidRPr="00956C26">
        <w:rPr>
          <w:rFonts w:ascii="Pretendard" w:eastAsia="Pretendard" w:hAnsi="Pretendard"/>
          <w:i/>
        </w:rPr>
        <w:t>Mad Bills to Pay (or Destiny, dile que no soy malo)</w:t>
      </w:r>
    </w:p>
    <w:p w14:paraId="58BB2D93" w14:textId="77777777" w:rsidR="006C6FA9" w:rsidRPr="00956C26" w:rsidRDefault="00954D42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</w:rPr>
        <w:t xml:space="preserve">Chinese director Chen Deming’s </w:t>
      </w:r>
      <w:r w:rsidRPr="00956C26">
        <w:rPr>
          <w:rFonts w:ascii="Pretendard" w:eastAsia="Pretendard" w:hAnsi="Pretendard"/>
          <w:i/>
        </w:rPr>
        <w:t>Always</w:t>
      </w:r>
      <w:r w:rsidRPr="00956C26">
        <w:rPr>
          <w:rFonts w:ascii="Pretendard" w:eastAsia="Pretendard" w:hAnsi="Pretendard"/>
        </w:rPr>
        <w:t xml:space="preserve"> is a documentary that follows a rural Chinese boy crafting his life through poetry, capturing his transformation over time with beautiful visuals. Japanese filmmaker Uwagawa Hikaru presents </w:t>
      </w:r>
      <w:r w:rsidRPr="00956C26">
        <w:rPr>
          <w:rFonts w:ascii="Pretendard" w:eastAsia="Pretendard" w:hAnsi="Pretendard"/>
          <w:i/>
        </w:rPr>
        <w:t>Ulysses</w:t>
      </w:r>
      <w:r w:rsidRPr="00956C26">
        <w:rPr>
          <w:rFonts w:ascii="Pretendard" w:eastAsia="Pretendard" w:hAnsi="Pretendard"/>
        </w:rPr>
        <w:t xml:space="preserve">, a three-part film that quietly observes and savors the minute details in characters’ lives. Furthermore, Joel Alfonso Vargas’ </w:t>
      </w:r>
      <w:r w:rsidRPr="00956C26">
        <w:rPr>
          <w:rFonts w:ascii="Pretendard" w:eastAsia="Pretendard" w:hAnsi="Pretendard"/>
          <w:i/>
        </w:rPr>
        <w:t>Mad Bills to Pay (or Destiny, dile que no soy malo)</w:t>
      </w:r>
      <w:r w:rsidRPr="00956C26">
        <w:rPr>
          <w:rFonts w:ascii="Pretendard" w:eastAsia="Pretendard" w:hAnsi="Pretendard"/>
        </w:rPr>
        <w:t xml:space="preserve"> provides an authentic portrait of Dominican Americans in the Bronx, New York.</w:t>
      </w:r>
    </w:p>
    <w:p w14:paraId="1FD032FA" w14:textId="77777777" w:rsidR="006C6FA9" w:rsidRPr="00956C26" w:rsidRDefault="006C6FA9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</w:p>
    <w:p w14:paraId="11405ABE" w14:textId="77777777" w:rsidR="006C6FA9" w:rsidRPr="00956C26" w:rsidRDefault="00954D42">
      <w:pPr>
        <w:widowControl w:val="0"/>
        <w:spacing w:before="240" w:after="240" w:line="259" w:lineRule="auto"/>
        <w:jc w:val="center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  <w:noProof/>
        </w:rPr>
        <w:drawing>
          <wp:inline distT="114300" distB="114300" distL="114300" distR="114300" wp14:anchorId="41CBCE1A" wp14:editId="42AEA578">
            <wp:extent cx="4762500" cy="127635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7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E5EE28" w14:textId="77777777" w:rsidR="006C6FA9" w:rsidRPr="00956C26" w:rsidRDefault="00954D42">
      <w:pPr>
        <w:widowControl w:val="0"/>
        <w:spacing w:before="240" w:after="240" w:line="259" w:lineRule="auto"/>
        <w:jc w:val="center"/>
        <w:rPr>
          <w:rFonts w:ascii="Pretendard" w:eastAsia="Pretendard" w:hAnsi="Pretendard"/>
          <w:i/>
        </w:rPr>
      </w:pPr>
      <w:r w:rsidRPr="00956C26">
        <w:rPr>
          <w:rFonts w:ascii="Pretendard" w:eastAsia="Pretendard" w:hAnsi="Pretendard"/>
        </w:rPr>
        <w:t xml:space="preserve">▲ From the left: </w:t>
      </w:r>
      <w:r w:rsidRPr="00956C26">
        <w:rPr>
          <w:rFonts w:ascii="Pretendard" w:eastAsia="Pretendard" w:hAnsi="Pretendard"/>
          <w:i/>
        </w:rPr>
        <w:t>CycleMahesh</w:t>
      </w:r>
      <w:r w:rsidRPr="00956C26">
        <w:rPr>
          <w:rFonts w:ascii="Pretendard" w:eastAsia="Pretendard" w:hAnsi="Pretendard"/>
        </w:rPr>
        <w:t xml:space="preserve">, </w:t>
      </w:r>
      <w:r w:rsidRPr="00956C26">
        <w:rPr>
          <w:rFonts w:ascii="Pretendard" w:eastAsia="Pretendard" w:hAnsi="Pretendard"/>
          <w:i/>
        </w:rPr>
        <w:t>Cherub</w:t>
      </w:r>
    </w:p>
    <w:p w14:paraId="4BEE6B24" w14:textId="77777777" w:rsidR="006C6FA9" w:rsidRPr="00956C26" w:rsidRDefault="00954D42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</w:rPr>
        <w:t xml:space="preserve">From India, Suhel Banerjee’s </w:t>
      </w:r>
      <w:r w:rsidRPr="00956C26">
        <w:rPr>
          <w:rFonts w:ascii="Pretendard" w:eastAsia="Pretendard" w:hAnsi="Pretendard"/>
          <w:i/>
        </w:rPr>
        <w:t>CycleMahesh</w:t>
      </w:r>
      <w:r w:rsidRPr="00956C26">
        <w:rPr>
          <w:rFonts w:ascii="Pretendard" w:eastAsia="Pretendard" w:hAnsi="Pretendard"/>
        </w:rPr>
        <w:t xml:space="preserve"> recounts the journey of a young man who travels 2,000 kilometers home on his bicycle during the pandemic, skillfully blending documentary and fictional elements. Canadian director Devin Shears offers </w:t>
      </w:r>
      <w:r w:rsidRPr="00956C26">
        <w:rPr>
          <w:rFonts w:ascii="Pretendard" w:eastAsia="Pretendard" w:hAnsi="Pretendard"/>
          <w:i/>
        </w:rPr>
        <w:t>Cherub</w:t>
      </w:r>
      <w:r w:rsidRPr="00956C26">
        <w:rPr>
          <w:rFonts w:ascii="Pretendard" w:eastAsia="Pretendard" w:hAnsi="Pretendard"/>
        </w:rPr>
        <w:t>, a nuanced character study examining body image and identity through the overweight protagonist.</w:t>
      </w:r>
    </w:p>
    <w:p w14:paraId="1491329A" w14:textId="77777777" w:rsidR="006C6FA9" w:rsidRPr="00956C26" w:rsidRDefault="00954D42">
      <w:pPr>
        <w:widowControl w:val="0"/>
        <w:spacing w:before="240" w:after="240" w:line="259" w:lineRule="auto"/>
        <w:jc w:val="center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  <w:noProof/>
        </w:rPr>
        <w:drawing>
          <wp:inline distT="114300" distB="114300" distL="114300" distR="114300" wp14:anchorId="410EC742" wp14:editId="6EFF0092">
            <wp:extent cx="5857875" cy="1438275"/>
            <wp:effectExtent l="0" t="0" r="0" 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1438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4EEE5A" w14:textId="57860699" w:rsidR="006C6FA9" w:rsidRPr="00956C26" w:rsidRDefault="00954D42">
      <w:pPr>
        <w:widowControl w:val="0"/>
        <w:spacing w:before="240" w:after="240" w:line="259" w:lineRule="auto"/>
        <w:jc w:val="center"/>
        <w:rPr>
          <w:rFonts w:ascii="Pretendard" w:eastAsia="Pretendard" w:hAnsi="Pretendard"/>
          <w:i/>
        </w:rPr>
      </w:pPr>
      <w:r w:rsidRPr="00956C26">
        <w:rPr>
          <w:rFonts w:ascii="Pretendard" w:eastAsia="Pretendard" w:hAnsi="Pretendard"/>
        </w:rPr>
        <w:lastRenderedPageBreak/>
        <w:t xml:space="preserve">▲ From the left: </w:t>
      </w:r>
      <w:r w:rsidRPr="00956C26">
        <w:rPr>
          <w:rFonts w:ascii="Pretendard" w:eastAsia="Pretendard" w:hAnsi="Pretendard"/>
          <w:i/>
        </w:rPr>
        <w:t>Ollie</w:t>
      </w:r>
      <w:r w:rsidRPr="00956C26">
        <w:rPr>
          <w:rFonts w:ascii="Pretendard" w:eastAsia="Pretendard" w:hAnsi="Pretendard"/>
        </w:rPr>
        <w:t>,</w:t>
      </w:r>
      <w:r w:rsidR="00956C26">
        <w:rPr>
          <w:rFonts w:ascii="Pretendard" w:eastAsia="Pretendard" w:hAnsi="Pretendard"/>
        </w:rPr>
        <w:t xml:space="preserve"> </w:t>
      </w:r>
      <w:r w:rsidRPr="00956C26">
        <w:rPr>
          <w:rFonts w:ascii="Pretendard" w:eastAsia="Pretendard" w:hAnsi="Pretendard"/>
          <w:i/>
        </w:rPr>
        <w:t>Sugarland</w:t>
      </w:r>
      <w:r w:rsidRPr="00956C26">
        <w:rPr>
          <w:rFonts w:ascii="Pretendard" w:eastAsia="Pretendard" w:hAnsi="Pretendard"/>
        </w:rPr>
        <w:t>,</w:t>
      </w:r>
      <w:r w:rsidRPr="00956C26">
        <w:rPr>
          <w:rFonts w:ascii="Pretendard" w:eastAsia="Pretendard" w:hAnsi="Pretendard"/>
          <w:i/>
        </w:rPr>
        <w:t xml:space="preserve"> The Swan Song of Fedor Ozerov</w:t>
      </w:r>
    </w:p>
    <w:p w14:paraId="6C1AB335" w14:textId="77777777" w:rsidR="006C6FA9" w:rsidRPr="00956C26" w:rsidRDefault="00954D42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</w:rPr>
        <w:t xml:space="preserve">In </w:t>
      </w:r>
      <w:r w:rsidRPr="00956C26">
        <w:rPr>
          <w:rFonts w:ascii="Pretendard" w:eastAsia="Pretendard" w:hAnsi="Pretendard"/>
          <w:i/>
        </w:rPr>
        <w:t>Ollie</w:t>
      </w:r>
      <w:r w:rsidRPr="00956C26">
        <w:rPr>
          <w:rFonts w:ascii="Pretendard" w:eastAsia="Pretendard" w:hAnsi="Pretendard"/>
        </w:rPr>
        <w:t xml:space="preserve">, French filmmaker Antoine Besse crafts a tender story of friendship between a young boy and an outsider through skateboarding, set in a rural French village. Austrian director Isabella Brunäcker makes her impressive debut with </w:t>
      </w:r>
      <w:r w:rsidRPr="00956C26">
        <w:rPr>
          <w:rFonts w:ascii="Pretendard" w:eastAsia="Pretendard" w:hAnsi="Pretendard"/>
          <w:i/>
        </w:rPr>
        <w:t>Sugarland</w:t>
      </w:r>
      <w:r w:rsidRPr="00956C26">
        <w:rPr>
          <w:rFonts w:ascii="Pretendard" w:eastAsia="Pretendard" w:hAnsi="Pretendard"/>
        </w:rPr>
        <w:t xml:space="preserve">, demonstrating remarkable control in a narrative largely confined to a car’s interior, elevated by the cast’s powerful performances and minimalist directorial style. Yuri Semashko, who was born in Belarus but currently lives in exile in Poland, presents </w:t>
      </w:r>
      <w:r w:rsidRPr="00956C26">
        <w:rPr>
          <w:rFonts w:ascii="Pretendard" w:eastAsia="Pretendard" w:hAnsi="Pretendard"/>
          <w:i/>
        </w:rPr>
        <w:t>The Swan Song of Fedor Ozerov</w:t>
      </w:r>
      <w:r w:rsidRPr="00956C26">
        <w:rPr>
          <w:rFonts w:ascii="Pretendard" w:eastAsia="Pretendard" w:hAnsi="Pretendard"/>
        </w:rPr>
        <w:t>, a surprisingly innocent and uplifting portrayal of the creative generation and their efforts to transcend difficult realities.</w:t>
      </w:r>
    </w:p>
    <w:p w14:paraId="5759E127" w14:textId="77777777" w:rsidR="006C6FA9" w:rsidRPr="00956C26" w:rsidRDefault="00954D42">
      <w:pPr>
        <w:widowControl w:val="0"/>
        <w:spacing w:before="240" w:after="240" w:line="259" w:lineRule="auto"/>
        <w:jc w:val="center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  <w:noProof/>
        </w:rPr>
        <w:drawing>
          <wp:inline distT="114300" distB="114300" distL="114300" distR="114300" wp14:anchorId="47C5D9D3" wp14:editId="0C424601">
            <wp:extent cx="4276725" cy="137160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1F7A66" w14:textId="77777777" w:rsidR="006C6FA9" w:rsidRPr="00956C26" w:rsidRDefault="00954D42">
      <w:pPr>
        <w:widowControl w:val="0"/>
        <w:spacing w:before="240" w:after="240" w:line="259" w:lineRule="auto"/>
        <w:jc w:val="center"/>
        <w:rPr>
          <w:rFonts w:ascii="Pretendard" w:eastAsia="Pretendard" w:hAnsi="Pretendard"/>
          <w:i/>
        </w:rPr>
      </w:pPr>
      <w:r w:rsidRPr="00956C26">
        <w:rPr>
          <w:rFonts w:ascii="Pretendard" w:eastAsia="Pretendard" w:hAnsi="Pretendard"/>
        </w:rPr>
        <w:t xml:space="preserve">▲ From the left: </w:t>
      </w:r>
      <w:r w:rsidRPr="00956C26">
        <w:rPr>
          <w:rFonts w:ascii="Pretendard" w:eastAsia="Pretendard" w:hAnsi="Pretendard"/>
          <w:i/>
        </w:rPr>
        <w:t>Then, the fog</w:t>
      </w:r>
      <w:r w:rsidRPr="00956C26">
        <w:rPr>
          <w:rFonts w:ascii="Pretendard" w:eastAsia="Pretendard" w:hAnsi="Pretendard"/>
        </w:rPr>
        <w:t xml:space="preserve">, </w:t>
      </w:r>
      <w:r w:rsidRPr="00956C26">
        <w:rPr>
          <w:rFonts w:ascii="Pretendard" w:eastAsia="Pretendard" w:hAnsi="Pretendard"/>
          <w:i/>
        </w:rPr>
        <w:t>Resistance Reels</w:t>
      </w:r>
    </w:p>
    <w:p w14:paraId="08A75DBF" w14:textId="77777777" w:rsidR="006C6FA9" w:rsidRPr="00956C26" w:rsidRDefault="00954D42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</w:rPr>
        <w:t xml:space="preserve">Argentine director Martín Sappia’s debut film </w:t>
      </w:r>
      <w:r w:rsidRPr="00956C26">
        <w:rPr>
          <w:rFonts w:ascii="Pretendard" w:eastAsia="Pretendard" w:hAnsi="Pretendard"/>
          <w:i/>
        </w:rPr>
        <w:t>Then, the fog</w:t>
      </w:r>
      <w:r w:rsidRPr="00956C26">
        <w:rPr>
          <w:rFonts w:ascii="Pretendard" w:eastAsia="Pretendard" w:hAnsi="Pretendard"/>
        </w:rPr>
        <w:t xml:space="preserve"> offers a man’s moving exploration of personal reconciliation with his past, while Spanish co-directors Alejandro Alvarado Jódar and Concha Barquero Artés present </w:t>
      </w:r>
      <w:r w:rsidRPr="00956C26">
        <w:rPr>
          <w:rFonts w:ascii="Pretendard" w:eastAsia="Pretendard" w:hAnsi="Pretendard"/>
          <w:i/>
        </w:rPr>
        <w:t>Resistance Reels</w:t>
      </w:r>
      <w:r w:rsidRPr="00956C26">
        <w:rPr>
          <w:rFonts w:ascii="Pretendard" w:eastAsia="Pretendard" w:hAnsi="Pretendard"/>
        </w:rPr>
        <w:t xml:space="preserve">, a fascinating documentary that revisits and reinterprets an unfinished work of filmmaker Fernando Ruiz Vergara—who, after completing his only documentary </w:t>
      </w:r>
      <w:r w:rsidRPr="00956C26">
        <w:rPr>
          <w:rFonts w:ascii="Pretendard" w:eastAsia="Pretendard" w:hAnsi="Pretendard"/>
          <w:i/>
        </w:rPr>
        <w:t>Rocío</w:t>
      </w:r>
      <w:r w:rsidRPr="00956C26">
        <w:rPr>
          <w:rFonts w:ascii="Pretendard" w:eastAsia="Pretendard" w:hAnsi="Pretendard"/>
        </w:rPr>
        <w:t xml:space="preserve"> in 1980, faced censorship and confiscation amid Spain’s political turbulence and was ultimately forced to flee to Portugal.</w:t>
      </w:r>
    </w:p>
    <w:p w14:paraId="17C40ED4" w14:textId="77777777" w:rsidR="006C6FA9" w:rsidRPr="00956C26" w:rsidRDefault="00954D42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  <w:r w:rsidRPr="00956C26">
        <w:rPr>
          <w:rFonts w:ascii="Pretendard" w:eastAsia="Pretendard" w:hAnsi="Pretendard"/>
        </w:rPr>
        <w:t>The selected films in the International Competition will engage with the audience at the 26th JEONJU IFF, taking place from April 30 (Wed) to May 9 (Fri) throughout Jeonju.</w:t>
      </w:r>
    </w:p>
    <w:p w14:paraId="57799575" w14:textId="77777777" w:rsidR="006C6FA9" w:rsidRPr="00956C26" w:rsidRDefault="006C6FA9">
      <w:pPr>
        <w:widowControl w:val="0"/>
        <w:spacing w:before="240" w:after="240" w:line="259" w:lineRule="auto"/>
        <w:jc w:val="both"/>
        <w:rPr>
          <w:rFonts w:ascii="Pretendard" w:eastAsia="Pretendard" w:hAnsi="Pretendard"/>
        </w:rPr>
      </w:pPr>
    </w:p>
    <w:tbl>
      <w:tblPr>
        <w:tblStyle w:val="a6"/>
        <w:tblW w:w="9720" w:type="dxa"/>
        <w:tblInd w:w="-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0"/>
        <w:gridCol w:w="3390"/>
        <w:gridCol w:w="2310"/>
      </w:tblGrid>
      <w:tr w:rsidR="006C6FA9" w:rsidRPr="00956C26" w14:paraId="180EEBA3" w14:textId="77777777">
        <w:trPr>
          <w:trHeight w:val="420"/>
        </w:trPr>
        <w:tc>
          <w:tcPr>
            <w:tcW w:w="9720" w:type="dxa"/>
            <w:gridSpan w:val="3"/>
            <w:tcBorders>
              <w:top w:val="single" w:sz="8" w:space="0" w:color="F03F04"/>
              <w:left w:val="single" w:sz="8" w:space="0" w:color="F03F04"/>
              <w:bottom w:val="nil"/>
              <w:right w:val="single" w:sz="8" w:space="0" w:color="F03F04"/>
            </w:tcBorders>
            <w:shd w:val="clear" w:color="auto" w:fill="F03F0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79D6A" w14:textId="77777777" w:rsidR="006C6FA9" w:rsidRPr="00956C26" w:rsidRDefault="00954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  <w:color w:val="FFFFFF"/>
                <w:sz w:val="24"/>
                <w:szCs w:val="24"/>
              </w:rPr>
            </w:pPr>
            <w:r w:rsidRPr="00956C26">
              <w:rPr>
                <w:rFonts w:ascii="Pretendard" w:eastAsia="Pretendard" w:hAnsi="Pretendard"/>
                <w:b/>
                <w:color w:val="FFFFFF"/>
                <w:sz w:val="24"/>
                <w:szCs w:val="24"/>
              </w:rPr>
              <w:t>The 26th JEONJU IFF International Competition Selected Films</w:t>
            </w:r>
          </w:p>
        </w:tc>
      </w:tr>
      <w:tr w:rsidR="006C6FA9" w:rsidRPr="00956C26" w14:paraId="2710C152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29712" w14:textId="77777777" w:rsidR="006C6FA9" w:rsidRPr="00956C26" w:rsidRDefault="00954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</w:rPr>
            </w:pPr>
            <w:r w:rsidRPr="00956C26">
              <w:rPr>
                <w:rFonts w:ascii="Pretendard" w:eastAsia="Pretendard" w:hAnsi="Pretendard"/>
                <w:b/>
              </w:rPr>
              <w:t>Title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A52A0" w14:textId="77777777" w:rsidR="006C6FA9" w:rsidRPr="00956C26" w:rsidRDefault="00954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</w:rPr>
            </w:pPr>
            <w:r w:rsidRPr="00956C26">
              <w:rPr>
                <w:rFonts w:ascii="Pretendard" w:eastAsia="Pretendard" w:hAnsi="Pretendard"/>
                <w:b/>
              </w:rPr>
              <w:t>Director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089BC" w14:textId="77777777" w:rsidR="006C6FA9" w:rsidRPr="00956C26" w:rsidRDefault="00954D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</w:rPr>
            </w:pPr>
            <w:r w:rsidRPr="00956C26">
              <w:rPr>
                <w:rFonts w:ascii="Pretendard" w:eastAsia="Pretendard" w:hAnsi="Pretendard"/>
                <w:b/>
              </w:rPr>
              <w:t>Country</w:t>
            </w:r>
          </w:p>
        </w:tc>
      </w:tr>
      <w:tr w:rsidR="006C6FA9" w:rsidRPr="00956C26" w14:paraId="205705F0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D54054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t>Always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11B2AE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CHEN Deming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0080B9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United States, France, China, Taiwan</w:t>
            </w:r>
          </w:p>
        </w:tc>
      </w:tr>
      <w:tr w:rsidR="006C6FA9" w:rsidRPr="00956C26" w14:paraId="0FA175EC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8B7BAA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lastRenderedPageBreak/>
              <w:t>Cherub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13FA6F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Devin SHEARS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7B275B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Canada</w:t>
            </w:r>
          </w:p>
        </w:tc>
      </w:tr>
      <w:tr w:rsidR="006C6FA9" w:rsidRPr="00956C26" w14:paraId="47C1D6A2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35AA7D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t>CycleMahesh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DA54E3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Suhel BANERJEE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F777F6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India</w:t>
            </w:r>
          </w:p>
        </w:tc>
      </w:tr>
      <w:tr w:rsidR="006C6FA9" w:rsidRPr="00956C26" w14:paraId="100BA70D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53DC84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t>Mad Bills to Pay (or Destiny, dile que no soy malo)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3FA1BA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Joel Alfonso VARGAS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2C1418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United States</w:t>
            </w:r>
          </w:p>
        </w:tc>
      </w:tr>
      <w:tr w:rsidR="006C6FA9" w:rsidRPr="00956C26" w14:paraId="15A9BD11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145865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t>Ollie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8FD6C8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Antoine BESSE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2FAA6B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France</w:t>
            </w:r>
          </w:p>
        </w:tc>
      </w:tr>
      <w:tr w:rsidR="006C6FA9" w:rsidRPr="00956C26" w14:paraId="7D0A6C34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C6E1C2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t>Resistance Reels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CFAC3E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Alejandro ALVARADO JÓDAR, Concha BARQUERO ARTÉS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0F750E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Spain, Portugal</w:t>
            </w:r>
          </w:p>
        </w:tc>
      </w:tr>
      <w:tr w:rsidR="006C6FA9" w:rsidRPr="00956C26" w14:paraId="5A311138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E60A18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t>Sugarland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1DF04A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Isabella BRUNÄCKER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984237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Austria</w:t>
            </w:r>
          </w:p>
        </w:tc>
      </w:tr>
      <w:tr w:rsidR="006C6FA9" w:rsidRPr="00956C26" w14:paraId="1EC89E32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6E77FF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t>The Swan Song of Fedor Ozerov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FE45A1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Yuri SEMASHKO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C22314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Lithuania, Germany</w:t>
            </w:r>
          </w:p>
        </w:tc>
      </w:tr>
      <w:tr w:rsidR="006C6FA9" w:rsidRPr="00956C26" w14:paraId="6B0AFB1C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69952C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t>Then, the fog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8C6485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Martín SAPPIA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F90A40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Argentina</w:t>
            </w:r>
          </w:p>
        </w:tc>
      </w:tr>
      <w:tr w:rsidR="006C6FA9" w:rsidRPr="00956C26" w14:paraId="22ECC32E" w14:textId="77777777"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50546A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  <w:i/>
              </w:rPr>
            </w:pPr>
            <w:r w:rsidRPr="00956C26">
              <w:rPr>
                <w:rFonts w:ascii="Pretendard" w:eastAsia="Pretendard" w:hAnsi="Pretendard"/>
                <w:i/>
              </w:rPr>
              <w:t>Ulysses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C32811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UWAGAWA Hikaru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E511E8" w14:textId="77777777" w:rsidR="006C6FA9" w:rsidRPr="00956C26" w:rsidRDefault="00954D42">
            <w:pPr>
              <w:widowControl w:val="0"/>
              <w:jc w:val="center"/>
              <w:rPr>
                <w:rFonts w:ascii="Pretendard" w:eastAsia="Pretendard" w:hAnsi="Pretendard"/>
              </w:rPr>
            </w:pPr>
            <w:r w:rsidRPr="00956C26">
              <w:rPr>
                <w:rFonts w:ascii="Pretendard" w:eastAsia="Pretendard" w:hAnsi="Pretendard"/>
              </w:rPr>
              <w:t>Japan, Spain</w:t>
            </w:r>
          </w:p>
        </w:tc>
      </w:tr>
    </w:tbl>
    <w:p w14:paraId="700883A4" w14:textId="77777777" w:rsidR="006C6FA9" w:rsidRPr="00956C26" w:rsidRDefault="00954D42">
      <w:pPr>
        <w:widowControl w:val="0"/>
        <w:spacing w:before="240" w:after="240" w:line="259" w:lineRule="auto"/>
        <w:jc w:val="right"/>
        <w:rPr>
          <w:rFonts w:ascii="Pretendard" w:eastAsia="Pretendard" w:hAnsi="Pretendard"/>
          <w:b/>
          <w:i/>
          <w:sz w:val="20"/>
          <w:szCs w:val="20"/>
        </w:rPr>
      </w:pPr>
      <w:r w:rsidRPr="00956C26">
        <w:rPr>
          <w:rFonts w:ascii="Pretendard" w:eastAsia="Pretendard" w:hAnsi="Pretendard"/>
          <w:b/>
          <w:i/>
          <w:sz w:val="20"/>
          <w:szCs w:val="20"/>
        </w:rPr>
        <w:t>** 10 title, alphabetical order</w:t>
      </w:r>
    </w:p>
    <w:sectPr w:rsidR="006C6FA9" w:rsidRPr="00956C26">
      <w:head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A827A" w14:textId="77777777" w:rsidR="00BA01FB" w:rsidRDefault="00BA01FB">
      <w:pPr>
        <w:spacing w:line="240" w:lineRule="auto"/>
      </w:pPr>
      <w:r>
        <w:separator/>
      </w:r>
    </w:p>
  </w:endnote>
  <w:endnote w:type="continuationSeparator" w:id="0">
    <w:p w14:paraId="7BE8370E" w14:textId="77777777" w:rsidR="00BA01FB" w:rsidRDefault="00BA0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etendard Medium">
    <w:panose1 w:val="02000603000000020004"/>
    <w:charset w:val="81"/>
    <w:family w:val="auto"/>
    <w:pitch w:val="variable"/>
    <w:sig w:usb0="E10002FF" w:usb1="1BD7E5FF" w:usb2="04000011" w:usb3="00000000" w:csb0="0008019F" w:csb1="00000000"/>
  </w:font>
  <w:font w:name="Pretendard">
    <w:panose1 w:val="02000503000000020004"/>
    <w:charset w:val="81"/>
    <w:family w:val="auto"/>
    <w:pitch w:val="variable"/>
    <w:sig w:usb0="E10002FF" w:usb1="1BD7E5FF" w:usb2="04000011" w:usb3="00000000" w:csb0="0008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79712" w14:textId="77777777" w:rsidR="00BA01FB" w:rsidRDefault="00BA01FB">
      <w:pPr>
        <w:spacing w:line="240" w:lineRule="auto"/>
      </w:pPr>
      <w:r>
        <w:separator/>
      </w:r>
    </w:p>
  </w:footnote>
  <w:footnote w:type="continuationSeparator" w:id="0">
    <w:p w14:paraId="7F87F18C" w14:textId="77777777" w:rsidR="00BA01FB" w:rsidRDefault="00BA0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C24" w14:textId="77777777" w:rsidR="006C6FA9" w:rsidRDefault="00954D42">
    <w:pPr>
      <w:widowControl w:val="0"/>
      <w:tabs>
        <w:tab w:val="center" w:pos="4513"/>
        <w:tab w:val="right" w:pos="9026"/>
      </w:tabs>
      <w:spacing w:after="160" w:line="259" w:lineRule="auto"/>
      <w:jc w:val="right"/>
    </w:pPr>
    <w:r>
      <w:rPr>
        <w:rFonts w:ascii="맑은 고딕" w:eastAsia="맑은 고딕" w:hAnsi="맑은 고딕" w:cs="맑은 고딕"/>
        <w:i/>
        <w:sz w:val="20"/>
        <w:szCs w:val="20"/>
      </w:rPr>
      <w:t>Press Release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C338F"/>
    <w:multiLevelType w:val="multilevel"/>
    <w:tmpl w:val="402AE6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A9"/>
    <w:rsid w:val="002F29A8"/>
    <w:rsid w:val="00683E05"/>
    <w:rsid w:val="006C6FA9"/>
    <w:rsid w:val="00954D42"/>
    <w:rsid w:val="00956C26"/>
    <w:rsid w:val="00BA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065AD"/>
  <w15:docId w15:val="{39339EA0-4286-4C55-ACD7-B721AF12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List Paragraph"/>
    <w:basedOn w:val="a"/>
    <w:uiPriority w:val="34"/>
    <w:qFormat/>
    <w:rsid w:val="00956C26"/>
    <w:pPr>
      <w:ind w:leftChars="400" w:left="800"/>
    </w:pPr>
  </w:style>
  <w:style w:type="paragraph" w:styleId="a8">
    <w:name w:val="header"/>
    <w:basedOn w:val="a"/>
    <w:link w:val="Char"/>
    <w:uiPriority w:val="99"/>
    <w:unhideWhenUsed/>
    <w:rsid w:val="002F29A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2F29A8"/>
  </w:style>
  <w:style w:type="paragraph" w:styleId="a9">
    <w:name w:val="footer"/>
    <w:basedOn w:val="a"/>
    <w:link w:val="Char0"/>
    <w:uiPriority w:val="99"/>
    <w:unhideWhenUsed/>
    <w:rsid w:val="002F29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2F2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672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홍보미디어팀</cp:lastModifiedBy>
  <cp:revision>4</cp:revision>
  <dcterms:created xsi:type="dcterms:W3CDTF">2025-04-02T05:08:00Z</dcterms:created>
  <dcterms:modified xsi:type="dcterms:W3CDTF">2025-04-02T05:49:00Z</dcterms:modified>
</cp:coreProperties>
</file>