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5"/>
        <w:tblW w:w="9478" w:type="dxa"/>
        <w:tblInd w:w="11"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2410"/>
        <w:gridCol w:w="371"/>
        <w:gridCol w:w="1727"/>
        <w:gridCol w:w="2438"/>
        <w:gridCol w:w="2532"/>
      </w:tblGrid>
      <w:tr w:rsidR="00FB5E76" w14:paraId="675A9270" w14:textId="77777777">
        <w:trPr>
          <w:trHeight w:val="1395"/>
        </w:trPr>
        <w:tc>
          <w:tcPr>
            <w:tcW w:w="2781" w:type="dxa"/>
            <w:gridSpan w:val="2"/>
            <w:tcBorders>
              <w:top w:val="single" w:sz="9" w:space="0" w:color="7F7F7F"/>
              <w:left w:val="single" w:sz="9" w:space="0" w:color="7F7F7F"/>
              <w:bottom w:val="single" w:sz="4" w:space="0" w:color="7F7F7F"/>
              <w:right w:val="single" w:sz="4" w:space="0" w:color="7F7F7F"/>
            </w:tcBorders>
            <w:tcMar>
              <w:top w:w="0" w:type="dxa"/>
              <w:left w:w="0" w:type="dxa"/>
              <w:bottom w:w="0" w:type="dxa"/>
              <w:right w:w="0" w:type="dxa"/>
            </w:tcMar>
            <w:vAlign w:val="center"/>
          </w:tcPr>
          <w:p w14:paraId="06CE54CF" w14:textId="77777777" w:rsidR="00FB5E76" w:rsidRDefault="003E3059" w:rsidP="00451DF1">
            <w:pPr>
              <w:widowControl w:val="0"/>
              <w:pBdr>
                <w:top w:val="none" w:sz="0" w:space="0" w:color="000000"/>
                <w:left w:val="none" w:sz="0" w:space="0" w:color="000000"/>
                <w:bottom w:val="none" w:sz="0" w:space="0" w:color="000000"/>
                <w:right w:val="none" w:sz="0" w:space="0" w:color="000000"/>
              </w:pBdr>
              <w:spacing w:line="384" w:lineRule="auto"/>
              <w:ind w:leftChars="151" w:left="332"/>
              <w:rPr>
                <w:rFonts w:ascii="바탕" w:eastAsia="바탕" w:hAnsi="바탕" w:cs="바탕"/>
                <w:sz w:val="20"/>
                <w:szCs w:val="20"/>
              </w:rPr>
            </w:pPr>
            <w:r>
              <w:rPr>
                <w:rFonts w:ascii="바탕" w:eastAsia="바탕" w:hAnsi="바탕" w:cs="바탕"/>
                <w:noProof/>
                <w:sz w:val="20"/>
                <w:szCs w:val="20"/>
              </w:rPr>
              <w:drawing>
                <wp:inline distT="0" distB="0" distL="0" distR="0" wp14:anchorId="3E3EF8A9" wp14:editId="78FD54F3">
                  <wp:extent cx="1348978" cy="419100"/>
                  <wp:effectExtent l="0" t="0" r="381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1348978" cy="419100"/>
                          </a:xfrm>
                          <a:prstGeom prst="rect">
                            <a:avLst/>
                          </a:prstGeom>
                          <a:ln/>
                        </pic:spPr>
                      </pic:pic>
                    </a:graphicData>
                  </a:graphic>
                </wp:inline>
              </w:drawing>
            </w:r>
          </w:p>
        </w:tc>
        <w:tc>
          <w:tcPr>
            <w:tcW w:w="4165" w:type="dxa"/>
            <w:gridSpan w:val="2"/>
            <w:tcBorders>
              <w:top w:val="single" w:sz="9" w:space="0" w:color="7F7F7F"/>
              <w:left w:val="single" w:sz="4" w:space="0" w:color="7F7F7F"/>
              <w:bottom w:val="single" w:sz="4" w:space="0" w:color="7F7F7F"/>
              <w:right w:val="single" w:sz="4" w:space="0" w:color="7F7F7F"/>
            </w:tcBorders>
            <w:tcMar>
              <w:top w:w="0" w:type="dxa"/>
              <w:left w:w="0" w:type="dxa"/>
              <w:bottom w:w="0" w:type="dxa"/>
              <w:right w:w="0" w:type="dxa"/>
            </w:tcMar>
            <w:vAlign w:val="center"/>
          </w:tcPr>
          <w:p w14:paraId="34983ACE" w14:textId="77777777" w:rsidR="00FB5E76" w:rsidRDefault="003E3059" w:rsidP="00451DF1">
            <w:pPr>
              <w:widowControl w:val="0"/>
              <w:pBdr>
                <w:top w:val="none" w:sz="0" w:space="0" w:color="000000"/>
                <w:left w:val="none" w:sz="0" w:space="0" w:color="000000"/>
                <w:bottom w:val="none" w:sz="0" w:space="0" w:color="000000"/>
                <w:right w:val="none" w:sz="0" w:space="0" w:color="000000"/>
              </w:pBdr>
              <w:spacing w:line="240" w:lineRule="auto"/>
              <w:ind w:left="464"/>
              <w:rPr>
                <w:rFonts w:ascii="맑은 고딕" w:eastAsia="맑은 고딕" w:hAnsi="맑은 고딕" w:cs="맑은 고딕"/>
                <w:sz w:val="20"/>
                <w:szCs w:val="20"/>
              </w:rPr>
            </w:pPr>
            <w:r>
              <w:rPr>
                <w:rFonts w:ascii="맑은 고딕" w:eastAsia="맑은 고딕" w:hAnsi="맑은 고딕" w:cs="맑은 고딕"/>
                <w:b/>
                <w:color w:val="4C4C4C"/>
                <w:sz w:val="48"/>
                <w:szCs w:val="48"/>
              </w:rPr>
              <w:t>Press Release</w:t>
            </w:r>
          </w:p>
        </w:tc>
        <w:tc>
          <w:tcPr>
            <w:tcW w:w="2532" w:type="dxa"/>
            <w:tcBorders>
              <w:top w:val="single" w:sz="9" w:space="0" w:color="7F7F7F"/>
              <w:left w:val="single" w:sz="4" w:space="0" w:color="7F7F7F"/>
              <w:bottom w:val="single" w:sz="4" w:space="0" w:color="7F7F7F"/>
              <w:right w:val="single" w:sz="9" w:space="0" w:color="7F7F7F"/>
            </w:tcBorders>
            <w:tcMar>
              <w:top w:w="0" w:type="dxa"/>
              <w:left w:w="0" w:type="dxa"/>
              <w:bottom w:w="0" w:type="dxa"/>
              <w:right w:w="0" w:type="dxa"/>
            </w:tcMar>
            <w:vAlign w:val="center"/>
          </w:tcPr>
          <w:p w14:paraId="4F14ADC1" w14:textId="77777777" w:rsidR="00FB5E76" w:rsidRDefault="003E3059">
            <w:pPr>
              <w:widowControl w:val="0"/>
              <w:pBdr>
                <w:top w:val="none" w:sz="0" w:space="0" w:color="000000"/>
                <w:left w:val="none" w:sz="0" w:space="0" w:color="000000"/>
                <w:bottom w:val="none" w:sz="0" w:space="0" w:color="000000"/>
                <w:right w:val="none" w:sz="0" w:space="0" w:color="000000"/>
              </w:pBdr>
              <w:spacing w:line="240" w:lineRule="auto"/>
              <w:jc w:val="center"/>
              <w:rPr>
                <w:rFonts w:ascii="맑은 고딕" w:eastAsia="맑은 고딕" w:hAnsi="맑은 고딕" w:cs="맑은 고딕"/>
                <w:sz w:val="20"/>
                <w:szCs w:val="20"/>
              </w:rPr>
            </w:pPr>
            <w:r>
              <w:rPr>
                <w:rFonts w:ascii="Calibri" w:eastAsia="Calibri" w:hAnsi="Calibri" w:cs="Calibri"/>
                <w:b/>
                <w:sz w:val="24"/>
                <w:szCs w:val="24"/>
              </w:rPr>
              <w:t>JEONJU International Film Festival</w:t>
            </w:r>
          </w:p>
        </w:tc>
      </w:tr>
      <w:tr w:rsidR="00FB5E76" w14:paraId="5C1EA785" w14:textId="77777777">
        <w:trPr>
          <w:trHeight w:val="588"/>
        </w:trPr>
        <w:tc>
          <w:tcPr>
            <w:tcW w:w="2410" w:type="dxa"/>
            <w:tcBorders>
              <w:top w:val="single" w:sz="4" w:space="0" w:color="7F7F7F"/>
              <w:left w:val="single" w:sz="9" w:space="0" w:color="7F7F7F"/>
              <w:bottom w:val="single" w:sz="4" w:space="0" w:color="7F7F7F"/>
              <w:right w:val="single" w:sz="4" w:space="0" w:color="7F7F7F"/>
            </w:tcBorders>
            <w:tcMar>
              <w:top w:w="57" w:type="dxa"/>
              <w:left w:w="28" w:type="dxa"/>
              <w:bottom w:w="57" w:type="dxa"/>
              <w:right w:w="28" w:type="dxa"/>
            </w:tcMar>
            <w:vAlign w:val="center"/>
          </w:tcPr>
          <w:p w14:paraId="18B0BDEA" w14:textId="77777777" w:rsidR="00FB5E76" w:rsidRDefault="003E3059">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b/>
              </w:rPr>
            </w:pPr>
            <w:r>
              <w:rPr>
                <w:rFonts w:ascii="Calibri" w:eastAsia="Calibri" w:hAnsi="Calibri" w:cs="Calibri"/>
                <w:b/>
              </w:rPr>
              <w:t>Distribution date</w:t>
            </w:r>
          </w:p>
        </w:tc>
        <w:tc>
          <w:tcPr>
            <w:tcW w:w="2098" w:type="dxa"/>
            <w:gridSpan w:val="2"/>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4F726AB6" w14:textId="77777777" w:rsidR="00FB5E76" w:rsidRDefault="003E3059">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rPr>
            </w:pPr>
            <w:r>
              <w:rPr>
                <w:rFonts w:ascii="Calibri" w:eastAsia="Calibri" w:hAnsi="Calibri" w:cs="Calibri"/>
              </w:rPr>
              <w:t>2025. 03. 14.</w:t>
            </w:r>
          </w:p>
        </w:tc>
        <w:tc>
          <w:tcPr>
            <w:tcW w:w="2438" w:type="dxa"/>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7374A480" w14:textId="77777777" w:rsidR="00FB5E76" w:rsidRDefault="003E3059">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b/>
              </w:rPr>
            </w:pPr>
            <w:r>
              <w:rPr>
                <w:rFonts w:ascii="Calibri" w:eastAsia="Calibri" w:hAnsi="Calibri" w:cs="Calibri"/>
                <w:b/>
              </w:rPr>
              <w:t>Requested release date</w:t>
            </w:r>
          </w:p>
        </w:tc>
        <w:tc>
          <w:tcPr>
            <w:tcW w:w="2532" w:type="dxa"/>
            <w:tcBorders>
              <w:top w:val="single" w:sz="4" w:space="0" w:color="7F7F7F"/>
              <w:left w:val="single" w:sz="4" w:space="0" w:color="7F7F7F"/>
              <w:bottom w:val="single" w:sz="4" w:space="0" w:color="7F7F7F"/>
              <w:right w:val="single" w:sz="9" w:space="0" w:color="7F7F7F"/>
            </w:tcBorders>
            <w:tcMar>
              <w:top w:w="57" w:type="dxa"/>
              <w:left w:w="28" w:type="dxa"/>
              <w:bottom w:w="57" w:type="dxa"/>
              <w:right w:w="28" w:type="dxa"/>
            </w:tcMar>
            <w:vAlign w:val="center"/>
          </w:tcPr>
          <w:p w14:paraId="5CD7C147" w14:textId="77777777" w:rsidR="00FB5E76" w:rsidRDefault="003E3059">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rPr>
            </w:pPr>
            <w:r>
              <w:rPr>
                <w:rFonts w:ascii="Calibri" w:eastAsia="Calibri" w:hAnsi="Calibri" w:cs="Calibri"/>
              </w:rPr>
              <w:t>2025. 03. 14.</w:t>
            </w:r>
          </w:p>
        </w:tc>
      </w:tr>
      <w:tr w:rsidR="00FB5E76" w14:paraId="001108E5" w14:textId="77777777">
        <w:trPr>
          <w:trHeight w:val="880"/>
        </w:trPr>
        <w:tc>
          <w:tcPr>
            <w:tcW w:w="2410" w:type="dxa"/>
            <w:tcBorders>
              <w:top w:val="single" w:sz="4" w:space="0" w:color="7F7F7F"/>
              <w:left w:val="single" w:sz="9" w:space="0" w:color="7F7F7F"/>
              <w:bottom w:val="single" w:sz="4" w:space="0" w:color="7F7F7F"/>
              <w:right w:val="single" w:sz="4" w:space="0" w:color="7F7F7F"/>
            </w:tcBorders>
            <w:tcMar>
              <w:top w:w="57" w:type="dxa"/>
              <w:left w:w="28" w:type="dxa"/>
              <w:bottom w:w="57" w:type="dxa"/>
              <w:right w:w="28" w:type="dxa"/>
            </w:tcMar>
            <w:vAlign w:val="center"/>
          </w:tcPr>
          <w:p w14:paraId="1F0D7448" w14:textId="77777777" w:rsidR="00FB5E76" w:rsidRDefault="003E3059">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b/>
              </w:rPr>
            </w:pPr>
            <w:r>
              <w:rPr>
                <w:rFonts w:ascii="Calibri" w:eastAsia="Calibri" w:hAnsi="Calibri" w:cs="Calibri"/>
                <w:b/>
              </w:rPr>
              <w:t>Department in charge</w:t>
            </w:r>
          </w:p>
        </w:tc>
        <w:tc>
          <w:tcPr>
            <w:tcW w:w="2098" w:type="dxa"/>
            <w:gridSpan w:val="2"/>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6232B543" w14:textId="77777777" w:rsidR="00FB5E76" w:rsidRDefault="003E3059">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rPr>
            </w:pPr>
            <w:r>
              <w:rPr>
                <w:rFonts w:ascii="Calibri" w:eastAsia="Calibri" w:hAnsi="Calibri" w:cs="Calibri"/>
              </w:rPr>
              <w:t>Publicity Team</w:t>
            </w:r>
          </w:p>
        </w:tc>
        <w:tc>
          <w:tcPr>
            <w:tcW w:w="2438" w:type="dxa"/>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4E60B3A4" w14:textId="77777777" w:rsidR="00FB5E76" w:rsidRDefault="003E3059">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b/>
              </w:rPr>
            </w:pPr>
            <w:r>
              <w:rPr>
                <w:rFonts w:ascii="Calibri" w:eastAsia="Calibri" w:hAnsi="Calibri" w:cs="Calibri"/>
                <w:b/>
              </w:rPr>
              <w:t>Contact</w:t>
            </w:r>
          </w:p>
        </w:tc>
        <w:tc>
          <w:tcPr>
            <w:tcW w:w="2532" w:type="dxa"/>
            <w:tcBorders>
              <w:top w:val="single" w:sz="4" w:space="0" w:color="7F7F7F"/>
              <w:left w:val="single" w:sz="4" w:space="0" w:color="7F7F7F"/>
              <w:bottom w:val="single" w:sz="4" w:space="0" w:color="7F7F7F"/>
              <w:right w:val="single" w:sz="9" w:space="0" w:color="7F7F7F"/>
            </w:tcBorders>
            <w:tcMar>
              <w:top w:w="57" w:type="dxa"/>
              <w:left w:w="28" w:type="dxa"/>
              <w:bottom w:w="57" w:type="dxa"/>
              <w:right w:w="28" w:type="dxa"/>
            </w:tcMar>
            <w:vAlign w:val="center"/>
          </w:tcPr>
          <w:p w14:paraId="6ED86E6C" w14:textId="77777777" w:rsidR="00FB5E76" w:rsidRDefault="003E3059">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rPr>
            </w:pPr>
            <w:r>
              <w:rPr>
                <w:rFonts w:ascii="Calibri" w:eastAsia="Calibri" w:hAnsi="Calibri" w:cs="Calibri"/>
              </w:rPr>
              <w:t>foreign@jeonjufest.kr</w:t>
            </w:r>
          </w:p>
        </w:tc>
      </w:tr>
      <w:tr w:rsidR="00FB5E76" w14:paraId="0BB8C937" w14:textId="77777777">
        <w:trPr>
          <w:trHeight w:val="335"/>
        </w:trPr>
        <w:tc>
          <w:tcPr>
            <w:tcW w:w="9478" w:type="dxa"/>
            <w:gridSpan w:val="5"/>
            <w:tcBorders>
              <w:top w:val="single" w:sz="9" w:space="0" w:color="7F7F7F"/>
              <w:left w:val="nil"/>
              <w:bottom w:val="single" w:sz="5" w:space="0" w:color="000000"/>
              <w:right w:val="nil"/>
            </w:tcBorders>
            <w:tcMar>
              <w:top w:w="57" w:type="dxa"/>
              <w:left w:w="28" w:type="dxa"/>
              <w:bottom w:w="57" w:type="dxa"/>
              <w:right w:w="28" w:type="dxa"/>
            </w:tcMar>
            <w:vAlign w:val="center"/>
          </w:tcPr>
          <w:p w14:paraId="288EDCC9" w14:textId="77777777" w:rsidR="00FB5E76" w:rsidRDefault="00FB5E76">
            <w:pPr>
              <w:widowControl w:val="0"/>
              <w:pBdr>
                <w:top w:val="none" w:sz="0" w:space="0" w:color="000000"/>
                <w:left w:val="none" w:sz="0" w:space="0" w:color="000000"/>
                <w:bottom w:val="none" w:sz="0" w:space="0" w:color="000000"/>
                <w:right w:val="none" w:sz="0" w:space="0" w:color="000000"/>
              </w:pBdr>
              <w:spacing w:line="336" w:lineRule="auto"/>
              <w:jc w:val="center"/>
              <w:rPr>
                <w:rFonts w:ascii="맑은 고딕" w:eastAsia="맑은 고딕" w:hAnsi="맑은 고딕" w:cs="맑은 고딕"/>
                <w:b/>
                <w:sz w:val="20"/>
                <w:szCs w:val="20"/>
              </w:rPr>
            </w:pPr>
          </w:p>
        </w:tc>
      </w:tr>
      <w:tr w:rsidR="00FB5E76" w14:paraId="42260764" w14:textId="77777777">
        <w:trPr>
          <w:trHeight w:val="1898"/>
        </w:trPr>
        <w:tc>
          <w:tcPr>
            <w:tcW w:w="9478" w:type="dxa"/>
            <w:gridSpan w:val="5"/>
            <w:tcBorders>
              <w:top w:val="single" w:sz="5" w:space="0" w:color="000000"/>
              <w:left w:val="single" w:sz="4" w:space="0" w:color="7F7F7F"/>
              <w:bottom w:val="single" w:sz="6" w:space="0" w:color="000000"/>
              <w:right w:val="single" w:sz="4" w:space="0" w:color="7F7F7F"/>
            </w:tcBorders>
            <w:shd w:val="clear" w:color="auto" w:fill="FAF3DB"/>
            <w:vAlign w:val="center"/>
          </w:tcPr>
          <w:p w14:paraId="4B0BFAF4" w14:textId="77777777" w:rsidR="00FB5E76" w:rsidRPr="00451DF1" w:rsidRDefault="003E3059" w:rsidP="00451DF1">
            <w:pPr>
              <w:widowControl w:val="0"/>
              <w:pBdr>
                <w:top w:val="none" w:sz="0" w:space="0" w:color="000000"/>
                <w:left w:val="none" w:sz="0" w:space="0" w:color="000000"/>
                <w:bottom w:val="none" w:sz="0" w:space="0" w:color="000000"/>
                <w:right w:val="none" w:sz="0" w:space="0" w:color="000000"/>
              </w:pBdr>
              <w:jc w:val="center"/>
              <w:rPr>
                <w:rFonts w:ascii="맑은 고딕" w:eastAsia="맑은 고딕" w:hAnsi="맑은 고딕" w:cs="맑은 고딕"/>
                <w:b/>
                <w:color w:val="B21010"/>
                <w:sz w:val="32"/>
                <w:szCs w:val="32"/>
              </w:rPr>
            </w:pPr>
            <w:r w:rsidRPr="00451DF1">
              <w:rPr>
                <w:rFonts w:ascii="맑은 고딕" w:eastAsia="맑은 고딕" w:hAnsi="맑은 고딕" w:cs="맑은 고딕"/>
                <w:b/>
                <w:color w:val="B21010"/>
                <w:sz w:val="32"/>
                <w:szCs w:val="32"/>
              </w:rPr>
              <w:t>Meet Korean Film’s Trailblazer, Director Bae Chang-ho!</w:t>
            </w:r>
          </w:p>
          <w:p w14:paraId="25A7306B" w14:textId="77777777" w:rsidR="00FB5E76" w:rsidRDefault="003E3059">
            <w:pPr>
              <w:widowControl w:val="0"/>
              <w:pBdr>
                <w:top w:val="none" w:sz="0" w:space="0" w:color="000000"/>
                <w:left w:val="none" w:sz="0" w:space="0" w:color="000000"/>
                <w:bottom w:val="none" w:sz="0" w:space="0" w:color="000000"/>
                <w:right w:val="none" w:sz="0" w:space="0" w:color="000000"/>
              </w:pBdr>
              <w:jc w:val="center"/>
              <w:rPr>
                <w:rFonts w:ascii="맑은 고딕" w:eastAsia="맑은 고딕" w:hAnsi="맑은 고딕" w:cs="맑은 고딕"/>
                <w:b/>
                <w:color w:val="B21010"/>
                <w:sz w:val="28"/>
                <w:szCs w:val="28"/>
              </w:rPr>
            </w:pPr>
            <w:r>
              <w:rPr>
                <w:rFonts w:ascii="맑은 고딕" w:eastAsia="맑은 고딕" w:hAnsi="맑은 고딕" w:cs="맑은 고딕"/>
                <w:b/>
                <w:color w:val="B21010"/>
                <w:sz w:val="28"/>
                <w:szCs w:val="28"/>
              </w:rPr>
              <w:t xml:space="preserve">Bae Chang-ho: Between the Popular and the Experimental </w:t>
            </w:r>
          </w:p>
          <w:p w14:paraId="19F9412E" w14:textId="77777777" w:rsidR="00FB5E76" w:rsidRDefault="003E3059">
            <w:pPr>
              <w:widowControl w:val="0"/>
              <w:pBdr>
                <w:top w:val="none" w:sz="0" w:space="0" w:color="000000"/>
                <w:left w:val="none" w:sz="0" w:space="0" w:color="000000"/>
                <w:bottom w:val="none" w:sz="0" w:space="0" w:color="000000"/>
                <w:right w:val="none" w:sz="0" w:space="0" w:color="000000"/>
              </w:pBdr>
              <w:jc w:val="center"/>
              <w:rPr>
                <w:rFonts w:ascii="맑은 고딕" w:eastAsia="맑은 고딕" w:hAnsi="맑은 고딕" w:cs="맑은 고딕"/>
                <w:color w:val="B21010"/>
                <w:sz w:val="20"/>
                <w:szCs w:val="20"/>
              </w:rPr>
            </w:pPr>
            <w:r>
              <w:rPr>
                <w:rFonts w:ascii="맑은 고딕" w:eastAsia="맑은 고딕" w:hAnsi="맑은 고딕" w:cs="맑은 고딕"/>
                <w:b/>
                <w:color w:val="B21010"/>
                <w:sz w:val="28"/>
                <w:szCs w:val="28"/>
              </w:rPr>
              <w:t>will be held at the 26th JEONJU IFF</w:t>
            </w:r>
          </w:p>
          <w:p w14:paraId="0A46400E" w14:textId="77777777" w:rsidR="00FB5E76" w:rsidRDefault="003E3059">
            <w:pPr>
              <w:widowControl w:val="0"/>
              <w:numPr>
                <w:ilvl w:val="0"/>
                <w:numId w:val="1"/>
              </w:numPr>
              <w:pBdr>
                <w:top w:val="none" w:sz="0" w:space="0" w:color="000000"/>
                <w:left w:val="none" w:sz="0" w:space="0" w:color="000000"/>
                <w:bottom w:val="none" w:sz="0" w:space="0" w:color="000000"/>
                <w:right w:val="none" w:sz="0" w:space="0" w:color="000000"/>
              </w:pBdr>
              <w:jc w:val="center"/>
              <w:rPr>
                <w:rFonts w:ascii="맑은 고딕" w:eastAsia="맑은 고딕" w:hAnsi="맑은 고딕" w:cs="맑은 고딕"/>
                <w:color w:val="B21010"/>
                <w:sz w:val="20"/>
                <w:szCs w:val="20"/>
              </w:rPr>
            </w:pPr>
            <w:r>
              <w:rPr>
                <w:rFonts w:ascii="맑은 고딕" w:eastAsia="맑은 고딕" w:hAnsi="맑은 고딕" w:cs="맑은 고딕"/>
                <w:color w:val="B21010"/>
                <w:sz w:val="20"/>
                <w:szCs w:val="20"/>
              </w:rPr>
              <w:t>Co-hosted with the Korean Film Archive, it will be shown in Korean Cinema section</w:t>
            </w:r>
          </w:p>
          <w:p w14:paraId="4414115B" w14:textId="77777777" w:rsidR="00FB5E76" w:rsidRDefault="003E3059">
            <w:pPr>
              <w:widowControl w:val="0"/>
              <w:numPr>
                <w:ilvl w:val="0"/>
                <w:numId w:val="1"/>
              </w:numPr>
              <w:pBdr>
                <w:top w:val="none" w:sz="0" w:space="0" w:color="000000"/>
                <w:left w:val="none" w:sz="0" w:space="0" w:color="000000"/>
                <w:bottom w:val="none" w:sz="0" w:space="0" w:color="000000"/>
                <w:right w:val="none" w:sz="0" w:space="0" w:color="000000"/>
              </w:pBdr>
              <w:jc w:val="center"/>
              <w:rPr>
                <w:rFonts w:ascii="맑은 고딕" w:eastAsia="맑은 고딕" w:hAnsi="맑은 고딕" w:cs="맑은 고딕"/>
                <w:color w:val="B21010"/>
                <w:sz w:val="20"/>
                <w:szCs w:val="20"/>
              </w:rPr>
            </w:pPr>
            <w:r>
              <w:rPr>
                <w:rFonts w:ascii="맑은 고딕" w:eastAsia="맑은 고딕" w:hAnsi="맑은 고딕" w:cs="맑은 고딕"/>
                <w:color w:val="B21010"/>
                <w:sz w:val="20"/>
                <w:szCs w:val="20"/>
              </w:rPr>
              <w:t xml:space="preserve">Focusing on director Bae’s experimental and pioneering cinematic world </w:t>
            </w:r>
          </w:p>
          <w:p w14:paraId="50EAB9B5" w14:textId="77777777" w:rsidR="00FB5E76" w:rsidRDefault="003E3059">
            <w:pPr>
              <w:widowControl w:val="0"/>
              <w:numPr>
                <w:ilvl w:val="0"/>
                <w:numId w:val="1"/>
              </w:numPr>
              <w:pBdr>
                <w:top w:val="none" w:sz="0" w:space="0" w:color="000000"/>
                <w:left w:val="none" w:sz="0" w:space="0" w:color="000000"/>
                <w:bottom w:val="none" w:sz="0" w:space="0" w:color="000000"/>
                <w:right w:val="none" w:sz="0" w:space="0" w:color="000000"/>
              </w:pBdr>
              <w:jc w:val="center"/>
              <w:rPr>
                <w:rFonts w:ascii="맑은 고딕" w:eastAsia="맑은 고딕" w:hAnsi="맑은 고딕" w:cs="맑은 고딕"/>
                <w:color w:val="B21010"/>
                <w:sz w:val="20"/>
                <w:szCs w:val="20"/>
              </w:rPr>
            </w:pPr>
            <w:r>
              <w:rPr>
                <w:rFonts w:ascii="맑은 고딕" w:eastAsia="맑은 고딕" w:hAnsi="맑은 고딕" w:cs="맑은 고딕"/>
                <w:color w:val="B21010"/>
                <w:sz w:val="20"/>
                <w:szCs w:val="20"/>
              </w:rPr>
              <w:t>Documentary film</w:t>
            </w:r>
            <w:r>
              <w:rPr>
                <w:rFonts w:ascii="맑은 고딕" w:eastAsia="맑은 고딕" w:hAnsi="맑은 고딕" w:cs="맑은 고딕"/>
                <w:b/>
                <w:color w:val="B21010"/>
                <w:sz w:val="20"/>
                <w:szCs w:val="20"/>
              </w:rPr>
              <w:t xml:space="preserve"> </w:t>
            </w:r>
            <w:r>
              <w:rPr>
                <w:rFonts w:ascii="맑은 고딕" w:eastAsia="맑은 고딕" w:hAnsi="맑은 고딕" w:cs="맑은 고딕"/>
                <w:b/>
                <w:i/>
                <w:color w:val="B21010"/>
                <w:sz w:val="20"/>
                <w:szCs w:val="20"/>
              </w:rPr>
              <w:t>The Close Up of Bae Chang-ho</w:t>
            </w:r>
            <w:r>
              <w:rPr>
                <w:rFonts w:ascii="맑은 고딕" w:eastAsia="맑은 고딕" w:hAnsi="맑은 고딕" w:cs="맑은 고딕"/>
                <w:color w:val="B21010"/>
                <w:sz w:val="20"/>
                <w:szCs w:val="20"/>
              </w:rPr>
              <w:t xml:space="preserve"> will be screened as World Premiere</w:t>
            </w:r>
          </w:p>
          <w:p w14:paraId="57E332F0" w14:textId="77777777" w:rsidR="00FB5E76" w:rsidRDefault="003E3059">
            <w:pPr>
              <w:widowControl w:val="0"/>
              <w:numPr>
                <w:ilvl w:val="0"/>
                <w:numId w:val="1"/>
              </w:numPr>
              <w:pBdr>
                <w:top w:val="none" w:sz="0" w:space="0" w:color="000000"/>
                <w:left w:val="none" w:sz="0" w:space="0" w:color="000000"/>
                <w:bottom w:val="none" w:sz="0" w:space="0" w:color="000000"/>
                <w:right w:val="none" w:sz="0" w:space="0" w:color="000000"/>
              </w:pBdr>
              <w:jc w:val="center"/>
              <w:rPr>
                <w:rFonts w:ascii="맑은 고딕" w:eastAsia="맑은 고딕" w:hAnsi="맑은 고딕" w:cs="맑은 고딕"/>
                <w:color w:val="B21010"/>
                <w:sz w:val="20"/>
                <w:szCs w:val="20"/>
              </w:rPr>
            </w:pPr>
            <w:r>
              <w:rPr>
                <w:rFonts w:ascii="맑은 고딕" w:eastAsia="맑은 고딕" w:hAnsi="맑은 고딕" w:cs="맑은 고딕"/>
                <w:color w:val="B21010"/>
                <w:sz w:val="20"/>
                <w:szCs w:val="20"/>
              </w:rPr>
              <w:t xml:space="preserve">Digitally Remastered </w:t>
            </w:r>
            <w:r>
              <w:rPr>
                <w:rFonts w:ascii="맑은 고딕" w:eastAsia="맑은 고딕" w:hAnsi="맑은 고딕" w:cs="맑은 고딕"/>
                <w:b/>
                <w:i/>
                <w:color w:val="B21010"/>
                <w:sz w:val="20"/>
                <w:szCs w:val="20"/>
              </w:rPr>
              <w:t>Warm It was That Winter</w:t>
            </w:r>
            <w:r>
              <w:rPr>
                <w:rFonts w:ascii="맑은 고딕" w:eastAsia="맑은 고딕" w:hAnsi="맑은 고딕" w:cs="맑은 고딕"/>
                <w:color w:val="B21010"/>
                <w:sz w:val="20"/>
                <w:szCs w:val="20"/>
              </w:rPr>
              <w:t xml:space="preserve">, </w:t>
            </w:r>
            <w:r>
              <w:rPr>
                <w:rFonts w:ascii="맑은 고딕" w:eastAsia="맑은 고딕" w:hAnsi="맑은 고딕" w:cs="맑은 고딕"/>
                <w:b/>
                <w:i/>
                <w:color w:val="B21010"/>
                <w:sz w:val="20"/>
                <w:szCs w:val="20"/>
              </w:rPr>
              <w:t>The Dream</w:t>
            </w:r>
            <w:r>
              <w:rPr>
                <w:rFonts w:ascii="맑은 고딕" w:eastAsia="맑은 고딕" w:hAnsi="맑은 고딕" w:cs="맑은 고딕"/>
                <w:color w:val="B21010"/>
                <w:sz w:val="20"/>
                <w:szCs w:val="20"/>
              </w:rPr>
              <w:t xml:space="preserve">, and </w:t>
            </w:r>
            <w:r>
              <w:rPr>
                <w:rFonts w:ascii="맑은 고딕" w:eastAsia="맑은 고딕" w:hAnsi="맑은 고딕" w:cs="맑은 고딕"/>
                <w:b/>
                <w:i/>
                <w:color w:val="B21010"/>
                <w:sz w:val="20"/>
                <w:szCs w:val="20"/>
              </w:rPr>
              <w:t xml:space="preserve">Hwang </w:t>
            </w:r>
            <w:proofErr w:type="spellStart"/>
            <w:r>
              <w:rPr>
                <w:rFonts w:ascii="맑은 고딕" w:eastAsia="맑은 고딕" w:hAnsi="맑은 고딕" w:cs="맑은 고딕"/>
                <w:b/>
                <w:i/>
                <w:color w:val="B21010"/>
                <w:sz w:val="20"/>
                <w:szCs w:val="20"/>
              </w:rPr>
              <w:t>Jin-</w:t>
            </w:r>
            <w:proofErr w:type="gramStart"/>
            <w:r>
              <w:rPr>
                <w:rFonts w:ascii="맑은 고딕" w:eastAsia="맑은 고딕" w:hAnsi="맑은 고딕" w:cs="맑은 고딕"/>
                <w:b/>
                <w:i/>
                <w:color w:val="B21010"/>
                <w:sz w:val="20"/>
                <w:szCs w:val="20"/>
              </w:rPr>
              <w:t>ie</w:t>
            </w:r>
            <w:proofErr w:type="spellEnd"/>
            <w:proofErr w:type="gramEnd"/>
            <w:r>
              <w:rPr>
                <w:rFonts w:ascii="맑은 고딕" w:eastAsia="맑은 고딕" w:hAnsi="맑은 고딕" w:cs="맑은 고딕"/>
                <w:color w:val="B21010"/>
                <w:sz w:val="20"/>
                <w:szCs w:val="20"/>
              </w:rPr>
              <w:t xml:space="preserve"> will have their first-ever digital cinema screening</w:t>
            </w:r>
          </w:p>
        </w:tc>
      </w:tr>
    </w:tbl>
    <w:p w14:paraId="47F657E0" w14:textId="77777777" w:rsidR="00FB5E76" w:rsidRDefault="003E3059">
      <w:pPr>
        <w:widowControl w:val="0"/>
        <w:pBdr>
          <w:top w:val="none" w:sz="0" w:space="0" w:color="000000"/>
          <w:left w:val="none" w:sz="0" w:space="0" w:color="000000"/>
          <w:bottom w:val="none" w:sz="0" w:space="31" w:color="000000"/>
          <w:right w:val="none" w:sz="0" w:space="0" w:color="000000"/>
        </w:pBdr>
        <w:spacing w:before="240" w:after="240"/>
        <w:jc w:val="both"/>
        <w:rPr>
          <w:rFonts w:ascii="맑은 고딕" w:eastAsia="맑은 고딕" w:hAnsi="맑은 고딕" w:cs="맑은 고딕"/>
          <w:sz w:val="20"/>
          <w:szCs w:val="20"/>
        </w:rPr>
      </w:pPr>
      <w:r>
        <w:rPr>
          <w:rFonts w:ascii="맑은 고딕" w:eastAsia="맑은 고딕" w:hAnsi="맑은 고딕" w:cs="맑은 고딕"/>
          <w:sz w:val="20"/>
          <w:szCs w:val="20"/>
        </w:rPr>
        <w:t xml:space="preserve">The JEONJU International Film </w:t>
      </w:r>
      <w:proofErr w:type="gramStart"/>
      <w:r>
        <w:rPr>
          <w:rFonts w:ascii="맑은 고딕" w:eastAsia="맑은 고딕" w:hAnsi="맑은 고딕" w:cs="맑은 고딕"/>
          <w:sz w:val="20"/>
          <w:szCs w:val="20"/>
        </w:rPr>
        <w:t>Festival(</w:t>
      </w:r>
      <w:proofErr w:type="gramEnd"/>
      <w:r>
        <w:rPr>
          <w:rFonts w:ascii="맑은 고딕" w:eastAsia="맑은 고딕" w:hAnsi="맑은 고딕" w:cs="맑은 고딕"/>
          <w:sz w:val="20"/>
          <w:szCs w:val="20"/>
        </w:rPr>
        <w:t xml:space="preserve">JEONJU IFF, Festival Co-Directors Min </w:t>
      </w:r>
      <w:proofErr w:type="spellStart"/>
      <w:r>
        <w:rPr>
          <w:rFonts w:ascii="맑은 고딕" w:eastAsia="맑은 고딕" w:hAnsi="맑은 고딕" w:cs="맑은 고딕"/>
          <w:sz w:val="20"/>
          <w:szCs w:val="20"/>
        </w:rPr>
        <w:t>Sungwook</w:t>
      </w:r>
      <w:proofErr w:type="spellEnd"/>
      <w:r>
        <w:rPr>
          <w:rFonts w:ascii="맑은 고딕" w:eastAsia="맑은 고딕" w:hAnsi="맑은 고딕" w:cs="맑은 고딕"/>
          <w:sz w:val="20"/>
          <w:szCs w:val="20"/>
        </w:rPr>
        <w:t xml:space="preserve"> and Jung Junho) will showcase director Bae Chang-ho’s experimental and pioneering cinema in </w:t>
      </w:r>
      <w:r>
        <w:rPr>
          <w:rFonts w:ascii="맑은 고딕" w:eastAsia="맑은 고딕" w:hAnsi="맑은 고딕" w:cs="맑은 고딕"/>
          <w:b/>
          <w:sz w:val="20"/>
          <w:szCs w:val="20"/>
        </w:rPr>
        <w:t>Bae Chang-ho: Between the Popular and the Experimental,</w:t>
      </w:r>
      <w:r>
        <w:rPr>
          <w:rFonts w:ascii="맑은 고딕" w:eastAsia="맑은 고딕" w:hAnsi="맑은 고딕" w:cs="맑은 고딕"/>
          <w:sz w:val="20"/>
          <w:szCs w:val="20"/>
        </w:rPr>
        <w:t xml:space="preserve"> highlighting his four-decade-long contribution as a trailblazer of Korean film. Co-hosted with the Korean Film Archive, this exhibition will offer an in-depth exploration of his life, philosophy, and artistic vision, as he has continuously strived to balance commercial and experimental filmmaking.</w:t>
      </w:r>
    </w:p>
    <w:p w14:paraId="50961054" w14:textId="77777777" w:rsidR="00FB5E76" w:rsidRDefault="00FB5E76">
      <w:pPr>
        <w:widowControl w:val="0"/>
        <w:pBdr>
          <w:top w:val="none" w:sz="0" w:space="0" w:color="000000"/>
          <w:left w:val="none" w:sz="0" w:space="0" w:color="000000"/>
          <w:bottom w:val="none" w:sz="0" w:space="31" w:color="000000"/>
          <w:right w:val="none" w:sz="0" w:space="0" w:color="000000"/>
        </w:pBdr>
        <w:spacing w:before="240" w:after="240"/>
        <w:jc w:val="both"/>
        <w:rPr>
          <w:rFonts w:ascii="맑은 고딕" w:eastAsia="맑은 고딕" w:hAnsi="맑은 고딕" w:cs="맑은 고딕"/>
          <w:sz w:val="20"/>
          <w:szCs w:val="20"/>
        </w:rPr>
      </w:pPr>
    </w:p>
    <w:p w14:paraId="27FD4C32" w14:textId="77777777" w:rsidR="00FB5E76" w:rsidRDefault="003E3059">
      <w:pPr>
        <w:widowControl w:val="0"/>
        <w:pBdr>
          <w:top w:val="none" w:sz="0" w:space="0" w:color="000000"/>
          <w:left w:val="none" w:sz="0" w:space="0" w:color="000000"/>
          <w:bottom w:val="none" w:sz="0" w:space="31" w:color="000000"/>
          <w:right w:val="none" w:sz="0" w:space="0" w:color="000000"/>
        </w:pBdr>
        <w:spacing w:before="240" w:after="240"/>
        <w:jc w:val="center"/>
        <w:rPr>
          <w:rFonts w:ascii="맑은 고딕" w:eastAsia="맑은 고딕" w:hAnsi="맑은 고딕" w:cs="맑은 고딕"/>
          <w:sz w:val="20"/>
          <w:szCs w:val="20"/>
        </w:rPr>
      </w:pPr>
      <w:r>
        <w:rPr>
          <w:rFonts w:ascii="맑은 고딕" w:eastAsia="맑은 고딕" w:hAnsi="맑은 고딕" w:cs="맑은 고딕"/>
          <w:noProof/>
          <w:sz w:val="20"/>
          <w:szCs w:val="20"/>
        </w:rPr>
        <w:lastRenderedPageBreak/>
        <w:drawing>
          <wp:inline distT="114300" distB="114300" distL="114300" distR="114300" wp14:anchorId="03BE27EB" wp14:editId="310E0C55">
            <wp:extent cx="4186238" cy="2488933"/>
            <wp:effectExtent l="0" t="0" r="0" b="0"/>
            <wp:docPr id="2"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8"/>
                    <a:srcRect/>
                    <a:stretch>
                      <a:fillRect/>
                    </a:stretch>
                  </pic:blipFill>
                  <pic:spPr>
                    <a:xfrm>
                      <a:off x="0" y="0"/>
                      <a:ext cx="4186238" cy="2488933"/>
                    </a:xfrm>
                    <a:prstGeom prst="rect">
                      <a:avLst/>
                    </a:prstGeom>
                    <a:ln/>
                  </pic:spPr>
                </pic:pic>
              </a:graphicData>
            </a:graphic>
          </wp:inline>
        </w:drawing>
      </w:r>
    </w:p>
    <w:p w14:paraId="3B60E04C" w14:textId="77777777" w:rsidR="00FB5E76" w:rsidRPr="0084738A" w:rsidRDefault="003E3059">
      <w:pPr>
        <w:widowControl w:val="0"/>
        <w:pBdr>
          <w:top w:val="none" w:sz="0" w:space="0" w:color="000000"/>
          <w:left w:val="none" w:sz="0" w:space="0" w:color="000000"/>
          <w:bottom w:val="none" w:sz="0" w:space="31" w:color="000000"/>
          <w:right w:val="none" w:sz="0" w:space="0" w:color="000000"/>
        </w:pBdr>
        <w:spacing w:before="240" w:after="240"/>
        <w:jc w:val="center"/>
        <w:rPr>
          <w:rFonts w:ascii="맑은 고딕" w:eastAsia="맑은 고딕" w:hAnsi="맑은 고딕" w:cs="맑은 고딕"/>
          <w:sz w:val="18"/>
          <w:szCs w:val="18"/>
        </w:rPr>
      </w:pPr>
      <w:r w:rsidRPr="0084738A">
        <w:rPr>
          <w:rFonts w:ascii="맑은 고딕" w:eastAsia="맑은 고딕" w:hAnsi="맑은 고딕" w:cs="맑은 고딕"/>
          <w:sz w:val="18"/>
          <w:szCs w:val="18"/>
        </w:rPr>
        <w:t xml:space="preserve">▲ </w:t>
      </w:r>
      <w:r w:rsidRPr="0084738A">
        <w:rPr>
          <w:rFonts w:ascii="맑은 고딕" w:eastAsia="맑은 고딕" w:hAnsi="맑은 고딕" w:cs="맑은 고딕"/>
          <w:i/>
          <w:sz w:val="18"/>
          <w:szCs w:val="18"/>
        </w:rPr>
        <w:t>The Close Up of Bae Chang-ho</w:t>
      </w:r>
    </w:p>
    <w:p w14:paraId="0E899E0D" w14:textId="5DE96415" w:rsidR="00FB5E76" w:rsidRDefault="003E3059">
      <w:pPr>
        <w:widowControl w:val="0"/>
        <w:pBdr>
          <w:top w:val="none" w:sz="0" w:space="0" w:color="000000"/>
          <w:left w:val="none" w:sz="0" w:space="0" w:color="000000"/>
          <w:bottom w:val="none" w:sz="0" w:space="31" w:color="000000"/>
          <w:right w:val="none" w:sz="0" w:space="0" w:color="000000"/>
        </w:pBdr>
        <w:spacing w:before="240" w:after="240"/>
        <w:jc w:val="both"/>
        <w:rPr>
          <w:rFonts w:ascii="맑은 고딕" w:eastAsia="맑은 고딕" w:hAnsi="맑은 고딕" w:cs="맑은 고딕"/>
          <w:sz w:val="20"/>
          <w:szCs w:val="20"/>
        </w:rPr>
      </w:pPr>
      <w:r>
        <w:rPr>
          <w:rFonts w:ascii="맑은 고딕" w:eastAsia="맑은 고딕" w:hAnsi="맑은 고딕" w:cs="맑은 고딕"/>
          <w:sz w:val="20"/>
          <w:szCs w:val="20"/>
        </w:rPr>
        <w:t>For screenings, a total of four films will be presented—one documentary and three digitally remastered works. The documentary</w:t>
      </w:r>
      <w:r>
        <w:rPr>
          <w:rFonts w:ascii="맑은 고딕" w:eastAsia="맑은 고딕" w:hAnsi="맑은 고딕" w:cs="맑은 고딕"/>
          <w:i/>
          <w:sz w:val="20"/>
          <w:szCs w:val="20"/>
        </w:rPr>
        <w:t xml:space="preserve"> The Close Up of Bae Chang-ho</w:t>
      </w:r>
      <w:r>
        <w:rPr>
          <w:rFonts w:ascii="맑은 고딕" w:eastAsia="맑은 고딕" w:hAnsi="맑은 고딕" w:cs="맑은 고딕"/>
          <w:sz w:val="20"/>
          <w:szCs w:val="20"/>
        </w:rPr>
        <w:t xml:space="preserve"> will be screened as World Premiere, offering insight into his philosophy and cinematic universe. This film</w:t>
      </w:r>
      <w:r w:rsidR="0078257C">
        <w:rPr>
          <w:rFonts w:ascii="맑은 고딕" w:eastAsia="맑은 고딕" w:hAnsi="맑은 고딕" w:cs="맑은 고딕"/>
          <w:sz w:val="20"/>
          <w:szCs w:val="20"/>
        </w:rPr>
        <w:t xml:space="preserve">, co-directed with Catholic </w:t>
      </w:r>
      <w:proofErr w:type="spellStart"/>
      <w:r w:rsidR="0078257C">
        <w:rPr>
          <w:rFonts w:ascii="맑은 고딕" w:eastAsia="맑은 고딕" w:hAnsi="맑은 고딕" w:cs="맑은 고딕"/>
          <w:sz w:val="20"/>
          <w:szCs w:val="20"/>
        </w:rPr>
        <w:t>Kwandong</w:t>
      </w:r>
      <w:proofErr w:type="spellEnd"/>
      <w:r w:rsidR="0078257C">
        <w:rPr>
          <w:rFonts w:ascii="맑은 고딕" w:eastAsia="맑은 고딕" w:hAnsi="맑은 고딕" w:cs="맑은 고딕"/>
          <w:sz w:val="20"/>
          <w:szCs w:val="20"/>
        </w:rPr>
        <w:t xml:space="preserve"> University </w:t>
      </w:r>
      <w:proofErr w:type="gramStart"/>
      <w:r w:rsidR="0078257C">
        <w:rPr>
          <w:rFonts w:ascii="맑은 고딕" w:eastAsia="맑은 고딕" w:hAnsi="맑은 고딕" w:cs="맑은 고딕"/>
          <w:sz w:val="20"/>
          <w:szCs w:val="20"/>
        </w:rPr>
        <w:t>professor</w:t>
      </w:r>
      <w:proofErr w:type="gramEnd"/>
      <w:r w:rsidR="0078257C">
        <w:rPr>
          <w:rFonts w:ascii="맑은 고딕" w:eastAsia="맑은 고딕" w:hAnsi="맑은 고딕" w:cs="맑은 고딕"/>
          <w:sz w:val="20"/>
          <w:szCs w:val="20"/>
        </w:rPr>
        <w:t xml:space="preserve"> Park Jang-</w:t>
      </w:r>
      <w:proofErr w:type="spellStart"/>
      <w:r w:rsidR="0078257C">
        <w:rPr>
          <w:rFonts w:ascii="맑은 고딕" w:eastAsia="맑은 고딕" w:hAnsi="맑은 고딕" w:cs="맑은 고딕"/>
          <w:sz w:val="20"/>
          <w:szCs w:val="20"/>
        </w:rPr>
        <w:t>choon</w:t>
      </w:r>
      <w:proofErr w:type="spellEnd"/>
      <w:r w:rsidR="0078257C">
        <w:rPr>
          <w:rFonts w:ascii="맑은 고딕" w:eastAsia="맑은 고딕" w:hAnsi="맑은 고딕" w:cs="맑은 고딕"/>
          <w:sz w:val="20"/>
          <w:szCs w:val="20"/>
        </w:rPr>
        <w:t>, explores his life.</w:t>
      </w:r>
      <w:r>
        <w:rPr>
          <w:rFonts w:ascii="맑은 고딕" w:eastAsia="맑은 고딕" w:hAnsi="맑은 고딕" w:cs="맑은 고딕"/>
          <w:sz w:val="20"/>
          <w:szCs w:val="20"/>
        </w:rPr>
        <w:t xml:space="preserve"> </w:t>
      </w:r>
    </w:p>
    <w:p w14:paraId="6E17E5D7" w14:textId="5311F37B" w:rsidR="00191218" w:rsidRPr="0084738A" w:rsidRDefault="00191218" w:rsidP="00191218">
      <w:pPr>
        <w:widowControl w:val="0"/>
        <w:pBdr>
          <w:top w:val="none" w:sz="0" w:space="0" w:color="000000"/>
          <w:left w:val="none" w:sz="0" w:space="0" w:color="000000"/>
          <w:bottom w:val="none" w:sz="0" w:space="31" w:color="000000"/>
          <w:right w:val="none" w:sz="0" w:space="0" w:color="000000"/>
        </w:pBdr>
        <w:spacing w:before="240" w:after="240"/>
        <w:jc w:val="center"/>
        <w:rPr>
          <w:rFonts w:ascii="맑은 고딕" w:eastAsia="맑은 고딕" w:hAnsi="맑은 고딕" w:cs="맑은 고딕" w:hint="eastAsia"/>
          <w:i/>
          <w:sz w:val="18"/>
          <w:szCs w:val="18"/>
        </w:rPr>
      </w:pPr>
      <w:r w:rsidRPr="0084738A">
        <w:rPr>
          <w:noProof/>
          <w:sz w:val="20"/>
          <w:szCs w:val="20"/>
        </w:rPr>
        <mc:AlternateContent>
          <mc:Choice Requires="wps">
            <w:drawing>
              <wp:anchor distT="0" distB="0" distL="114300" distR="114300" simplePos="0" relativeHeight="251660288" behindDoc="0" locked="0" layoutInCell="1" allowOverlap="1" wp14:anchorId="6E8662A3" wp14:editId="0BF5A6A4">
                <wp:simplePos x="0" y="0"/>
                <wp:positionH relativeFrom="column">
                  <wp:posOffset>19050</wp:posOffset>
                </wp:positionH>
                <wp:positionV relativeFrom="paragraph">
                  <wp:posOffset>-33655</wp:posOffset>
                </wp:positionV>
                <wp:extent cx="6057900" cy="457200"/>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6057900" cy="457200"/>
                        </a:xfrm>
                        <a:prstGeom prst="rect">
                          <a:avLst/>
                        </a:prstGeom>
                        <a:solidFill>
                          <a:prstClr val="white"/>
                        </a:solidFill>
                        <a:ln>
                          <a:noFill/>
                        </a:ln>
                      </wps:spPr>
                      <wps:txbx>
                        <w:txbxContent>
                          <w:p w14:paraId="401054CC" w14:textId="4D91DC3E" w:rsidR="00191218" w:rsidRDefault="00191218" w:rsidP="00191218">
                            <w:pPr>
                              <w:rPr>
                                <w:rFonts w:hint="eastAsia"/>
                              </w:rPr>
                            </w:pPr>
                          </w:p>
                          <w:p w14:paraId="6FBB10F6" w14:textId="21D588A7" w:rsidR="00191218" w:rsidRPr="0084738A" w:rsidRDefault="00191218" w:rsidP="00191218">
                            <w:pPr>
                              <w:jc w:val="right"/>
                              <w:rPr>
                                <w:rFonts w:asciiTheme="minorEastAsia" w:hAnsiTheme="minorEastAsia" w:hint="eastAsia"/>
                                <w:sz w:val="18"/>
                                <w:szCs w:val="18"/>
                              </w:rPr>
                            </w:pPr>
                            <w:r w:rsidRPr="0084738A">
                              <w:rPr>
                                <w:rFonts w:asciiTheme="minorEastAsia" w:hAnsiTheme="minorEastAsia"/>
                                <w:sz w:val="18"/>
                                <w:szCs w:val="18"/>
                              </w:rPr>
                              <w:t>Image Source: Korean Film Archive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6E8662A3" id="_x0000_t202" coordsize="21600,21600" o:spt="202" path="m,l,21600r21600,l21600,xe">
                <v:stroke joinstyle="miter"/>
                <v:path gradientshapeok="t" o:connecttype="rect"/>
              </v:shapetype>
              <v:shape id="Text Box 5" o:spid="_x0000_s1026" type="#_x0000_t202" style="position:absolute;left:0;text-align:left;margin-left:1.5pt;margin-top:-2.65pt;width:477pt;height:36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FrjLAIAAGAEAAAOAAAAZHJzL2Uyb0RvYy54bWysVE1vGjEQvVfqf7B8L7tEJWkQS0SJqCpF&#10;SSSocjZeL2vJ9rhjwy799R3vB2nTnqpezHhm/LzvvTGLu9YadlIYNLiCTyc5Z8pJKLU7FPzbbvPh&#10;E2chClcKA04V/KwCv1u+f7do/FxdQQ2mVMgIxIV54wtex+jnWRZkrawIE/DKUbECtCLSFg9ZiaIh&#10;dGuyqzy/zhrA0iNIFQJl7/siX3b4VaVkfKqqoCIzBadvi92K3bpPa7ZciPkBha+1HD5D/MNXWKEd&#10;XXqBuhdRsCPqP6CslggBqjiRYDOoKi1Vx4HYTPM3bLa18KrjQuIEf5Ep/D9Y+Xh6RqbLgs84c8KS&#10;RTvVRvYZWjZL6jQ+zKlp66kttpQml8d8oGQi3VZo0y/RYVQnnc8XbROYpOR1Pru5zakkqfZxdkPm&#10;JZjs9bTHEL8osCwFBUfyrpNUnB5C7FvHlnRZAKPLjTYmbVJhbZCdBPnc1DqqAfy3LuNSr4N0qgdM&#10;mSxR7KmkKLb7duC9h/JMtBH6sQlebjRd9CBCfBZIc0J0aPbjEy2VgabgMESc1YA//pZP/WQfVTlr&#10;aO4KHr4fBSrOzFdHxqYhHQMcg/0YuKNdA1Gc0qvysgvpAEYzhhWCfaEnsUq3UEk4SXcVPI7hOvbT&#10;T09KqtWqa6JR9CI+uK2XCXoUdNe+CPSDHZGMfIRxIsX8jSt9by/v6hih0p1lSdBexUFnGuPO9OHJ&#10;pXfy677rev1jWP4EAAD//wMAUEsDBBQABgAIAAAAIQDRxjtX3QAAAAcBAAAPAAAAZHJzL2Rvd25y&#10;ZXYueG1sTI/BTsMwDIbvSLxDZCQuaEvZtG4rTSfY4AaHjWnnrDFtReNUSbp2b485wdH+f33+nG9G&#10;24oL+tA4UvA4TUAglc40VCk4fr5NViBC1GR06wgVXDHApri9yXVm3EB7vBxiJRhCIdMK6hi7TMpQ&#10;1mh1mLoOibMv562OPPpKGq8HhttWzpIklVY3xBdq3eG2xvL70FsF6c73w562D7vj67v+6KrZ6eV6&#10;Uur+bnx+AhFxjH9l+NVndSjY6ex6MkG0Cub8SVQwWcxBcLxeLHlxZna6BFnk8r9/8QMAAP//AwBQ&#10;SwECLQAUAAYACAAAACEAtoM4kv4AAADhAQAAEwAAAAAAAAAAAAAAAAAAAAAAW0NvbnRlbnRfVHlw&#10;ZXNdLnhtbFBLAQItABQABgAIAAAAIQA4/SH/1gAAAJQBAAALAAAAAAAAAAAAAAAAAC8BAABfcmVs&#10;cy8ucmVsc1BLAQItABQABgAIAAAAIQAZoFrjLAIAAGAEAAAOAAAAAAAAAAAAAAAAAC4CAABkcnMv&#10;ZTJvRG9jLnhtbFBLAQItABQABgAIAAAAIQDRxjtX3QAAAAcBAAAPAAAAAAAAAAAAAAAAAIYEAABk&#10;cnMvZG93bnJldi54bWxQSwUGAAAAAAQABADzAAAAkAUAAAAA&#10;" stroked="f">
                <v:textbox inset="0,0,0,0">
                  <w:txbxContent>
                    <w:p w14:paraId="401054CC" w14:textId="4D91DC3E" w:rsidR="00191218" w:rsidRDefault="00191218" w:rsidP="00191218">
                      <w:pPr>
                        <w:rPr>
                          <w:rFonts w:hint="eastAsia"/>
                        </w:rPr>
                      </w:pPr>
                    </w:p>
                    <w:p w14:paraId="6FBB10F6" w14:textId="21D588A7" w:rsidR="00191218" w:rsidRPr="0084738A" w:rsidRDefault="00191218" w:rsidP="00191218">
                      <w:pPr>
                        <w:jc w:val="right"/>
                        <w:rPr>
                          <w:rFonts w:asciiTheme="minorEastAsia" w:hAnsiTheme="minorEastAsia" w:hint="eastAsia"/>
                          <w:sz w:val="18"/>
                          <w:szCs w:val="18"/>
                        </w:rPr>
                      </w:pPr>
                      <w:r w:rsidRPr="0084738A">
                        <w:rPr>
                          <w:rFonts w:asciiTheme="minorEastAsia" w:hAnsiTheme="minorEastAsia"/>
                          <w:sz w:val="18"/>
                          <w:szCs w:val="18"/>
                        </w:rPr>
                        <w:t>Image Source: Korean Film Archive</w:t>
                      </w:r>
                    </w:p>
                  </w:txbxContent>
                </v:textbox>
                <w10:wrap type="square"/>
              </v:shape>
            </w:pict>
          </mc:Fallback>
        </mc:AlternateContent>
      </w:r>
      <w:r w:rsidR="003E3059" w:rsidRPr="0084738A">
        <w:rPr>
          <w:noProof/>
          <w:sz w:val="20"/>
          <w:szCs w:val="20"/>
        </w:rPr>
        <w:drawing>
          <wp:anchor distT="114300" distB="114300" distL="114300" distR="114300" simplePos="0" relativeHeight="251658240" behindDoc="0" locked="0" layoutInCell="1" hidden="0" allowOverlap="1" wp14:anchorId="02FBE7EF" wp14:editId="14FD6124">
            <wp:simplePos x="0" y="0"/>
            <wp:positionH relativeFrom="column">
              <wp:posOffset>19051</wp:posOffset>
            </wp:positionH>
            <wp:positionV relativeFrom="paragraph">
              <wp:posOffset>423985</wp:posOffset>
            </wp:positionV>
            <wp:extent cx="6057900" cy="1390650"/>
            <wp:effectExtent l="0" t="0" r="0" b="0"/>
            <wp:wrapSquare wrapText="bothSides" distT="114300" distB="114300" distL="114300" distR="11430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6057900" cy="1390650"/>
                    </a:xfrm>
                    <a:prstGeom prst="rect">
                      <a:avLst/>
                    </a:prstGeom>
                    <a:ln/>
                  </pic:spPr>
                </pic:pic>
              </a:graphicData>
            </a:graphic>
          </wp:anchor>
        </w:drawing>
      </w:r>
      <w:r w:rsidR="003E3059" w:rsidRPr="0084738A">
        <w:rPr>
          <w:rFonts w:ascii="맑은 고딕" w:eastAsia="맑은 고딕" w:hAnsi="맑은 고딕" w:cs="맑은 고딕"/>
          <w:sz w:val="18"/>
          <w:szCs w:val="18"/>
        </w:rPr>
        <w:t xml:space="preserve">▲ From the left: </w:t>
      </w:r>
      <w:r w:rsidR="003E3059" w:rsidRPr="0084738A">
        <w:rPr>
          <w:rFonts w:ascii="맑은 고딕" w:eastAsia="맑은 고딕" w:hAnsi="맑은 고딕" w:cs="맑은 고딕"/>
          <w:i/>
          <w:sz w:val="18"/>
          <w:szCs w:val="18"/>
        </w:rPr>
        <w:t>Warm It Was That Winter</w:t>
      </w:r>
      <w:r w:rsidR="003E3059" w:rsidRPr="0084738A">
        <w:rPr>
          <w:rFonts w:ascii="맑은 고딕" w:eastAsia="맑은 고딕" w:hAnsi="맑은 고딕" w:cs="맑은 고딕"/>
          <w:sz w:val="18"/>
          <w:szCs w:val="18"/>
        </w:rPr>
        <w:t xml:space="preserve">, </w:t>
      </w:r>
      <w:r w:rsidR="003E3059" w:rsidRPr="0084738A">
        <w:rPr>
          <w:rFonts w:ascii="맑은 고딕" w:eastAsia="맑은 고딕" w:hAnsi="맑은 고딕" w:cs="맑은 고딕"/>
          <w:i/>
          <w:sz w:val="18"/>
          <w:szCs w:val="18"/>
        </w:rPr>
        <w:t>The Dream</w:t>
      </w:r>
      <w:r w:rsidR="003E3059" w:rsidRPr="0084738A">
        <w:rPr>
          <w:rFonts w:ascii="맑은 고딕" w:eastAsia="맑은 고딕" w:hAnsi="맑은 고딕" w:cs="맑은 고딕"/>
          <w:sz w:val="18"/>
          <w:szCs w:val="18"/>
        </w:rPr>
        <w:t xml:space="preserve">, </w:t>
      </w:r>
      <w:r w:rsidR="003E3059" w:rsidRPr="0084738A">
        <w:rPr>
          <w:rFonts w:ascii="맑은 고딕" w:eastAsia="맑은 고딕" w:hAnsi="맑은 고딕" w:cs="맑은 고딕"/>
          <w:i/>
          <w:sz w:val="18"/>
          <w:szCs w:val="18"/>
        </w:rPr>
        <w:t xml:space="preserve">Hwang </w:t>
      </w:r>
      <w:proofErr w:type="spellStart"/>
      <w:r w:rsidR="003E3059" w:rsidRPr="0084738A">
        <w:rPr>
          <w:rFonts w:ascii="맑은 고딕" w:eastAsia="맑은 고딕" w:hAnsi="맑은 고딕" w:cs="맑은 고딕"/>
          <w:i/>
          <w:sz w:val="18"/>
          <w:szCs w:val="18"/>
        </w:rPr>
        <w:t>Jin-ie</w:t>
      </w:r>
      <w:proofErr w:type="spellEnd"/>
    </w:p>
    <w:p w14:paraId="6FF59EB4" w14:textId="3916E2B2" w:rsidR="006E216E" w:rsidRDefault="006E216E">
      <w:pPr>
        <w:widowControl w:val="0"/>
        <w:pBdr>
          <w:top w:val="none" w:sz="0" w:space="0" w:color="000000"/>
          <w:left w:val="none" w:sz="0" w:space="0" w:color="000000"/>
          <w:bottom w:val="none" w:sz="0" w:space="31" w:color="000000"/>
          <w:right w:val="none" w:sz="0" w:space="0" w:color="000000"/>
        </w:pBdr>
        <w:spacing w:before="240" w:after="240"/>
        <w:jc w:val="both"/>
        <w:rPr>
          <w:rFonts w:ascii="맑은 고딕" w:eastAsia="맑은 고딕" w:hAnsi="맑은 고딕" w:cs="맑은 고딕" w:hint="eastAsia"/>
          <w:sz w:val="20"/>
          <w:szCs w:val="20"/>
        </w:rPr>
      </w:pPr>
      <w:r w:rsidRPr="006E216E">
        <w:rPr>
          <w:rFonts w:ascii="맑은 고딕" w:eastAsia="맑은 고딕" w:hAnsi="맑은 고딕" w:cs="맑은 고딕"/>
          <w:sz w:val="20"/>
          <w:szCs w:val="20"/>
        </w:rPr>
        <w:t>Three films—</w:t>
      </w:r>
      <w:r w:rsidRPr="006E216E">
        <w:rPr>
          <w:rFonts w:ascii="맑은 고딕" w:eastAsia="맑은 고딕" w:hAnsi="맑은 고딕" w:cs="맑은 고딕"/>
          <w:i/>
          <w:iCs/>
          <w:sz w:val="20"/>
          <w:szCs w:val="20"/>
        </w:rPr>
        <w:t>Warm It Was That Winter</w:t>
      </w:r>
      <w:r w:rsidRPr="006E216E">
        <w:rPr>
          <w:rFonts w:ascii="맑은 고딕" w:eastAsia="맑은 고딕" w:hAnsi="맑은 고딕" w:cs="맑은 고딕"/>
          <w:sz w:val="20"/>
          <w:szCs w:val="20"/>
        </w:rPr>
        <w:t xml:space="preserve">, </w:t>
      </w:r>
      <w:r w:rsidRPr="006E216E">
        <w:rPr>
          <w:rFonts w:ascii="맑은 고딕" w:eastAsia="맑은 고딕" w:hAnsi="맑은 고딕" w:cs="맑은 고딕"/>
          <w:i/>
          <w:iCs/>
          <w:sz w:val="20"/>
          <w:szCs w:val="20"/>
        </w:rPr>
        <w:t xml:space="preserve">Hwang </w:t>
      </w:r>
      <w:proofErr w:type="spellStart"/>
      <w:r w:rsidRPr="006E216E">
        <w:rPr>
          <w:rFonts w:ascii="맑은 고딕" w:eastAsia="맑은 고딕" w:hAnsi="맑은 고딕" w:cs="맑은 고딕"/>
          <w:i/>
          <w:iCs/>
          <w:sz w:val="20"/>
          <w:szCs w:val="20"/>
        </w:rPr>
        <w:t>Jin-ie</w:t>
      </w:r>
      <w:proofErr w:type="spellEnd"/>
      <w:r w:rsidRPr="006E216E">
        <w:rPr>
          <w:rFonts w:ascii="맑은 고딕" w:eastAsia="맑은 고딕" w:hAnsi="맑은 고딕" w:cs="맑은 고딕"/>
          <w:sz w:val="20"/>
          <w:szCs w:val="20"/>
        </w:rPr>
        <w:t xml:space="preserve">, and </w:t>
      </w:r>
      <w:r w:rsidRPr="006E216E">
        <w:rPr>
          <w:rFonts w:ascii="맑은 고딕" w:eastAsia="맑은 고딕" w:hAnsi="맑은 고딕" w:cs="맑은 고딕"/>
          <w:i/>
          <w:iCs/>
          <w:sz w:val="20"/>
          <w:szCs w:val="20"/>
        </w:rPr>
        <w:t>The Dream</w:t>
      </w:r>
      <w:r w:rsidRPr="006E216E">
        <w:rPr>
          <w:rFonts w:ascii="맑은 고딕" w:eastAsia="맑은 고딕" w:hAnsi="맑은 고딕" w:cs="맑은 고딕"/>
          <w:sz w:val="20"/>
          <w:szCs w:val="20"/>
        </w:rPr>
        <w:t>—will be screened in digitally remastered versions.</w:t>
      </w:r>
      <w:r>
        <w:rPr>
          <w:rFonts w:ascii="맑은 고딕" w:eastAsia="맑은 고딕" w:hAnsi="맑은 고딕" w:cs="맑은 고딕"/>
          <w:sz w:val="20"/>
          <w:szCs w:val="20"/>
        </w:rPr>
        <w:t xml:space="preserve"> </w:t>
      </w:r>
      <w:r w:rsidRPr="006E216E">
        <w:rPr>
          <w:rFonts w:ascii="맑은 고딕" w:eastAsia="맑은 고딕" w:hAnsi="맑은 고딕" w:cs="맑은 고딕"/>
          <w:sz w:val="20"/>
          <w:szCs w:val="20"/>
        </w:rPr>
        <w:t xml:space="preserve">First, the 4K digitally remastered </w:t>
      </w:r>
      <w:r w:rsidRPr="006E216E">
        <w:rPr>
          <w:rFonts w:ascii="맑은 고딕" w:eastAsia="맑은 고딕" w:hAnsi="맑은 고딕" w:cs="맑은 고딕"/>
          <w:i/>
          <w:iCs/>
          <w:sz w:val="20"/>
          <w:szCs w:val="20"/>
        </w:rPr>
        <w:t xml:space="preserve">Warm It Was That </w:t>
      </w:r>
      <w:proofErr w:type="gramStart"/>
      <w:r w:rsidRPr="006E216E">
        <w:rPr>
          <w:rFonts w:ascii="맑은 고딕" w:eastAsia="맑은 고딕" w:hAnsi="맑은 고딕" w:cs="맑은 고딕"/>
          <w:i/>
          <w:iCs/>
          <w:sz w:val="20"/>
          <w:szCs w:val="20"/>
        </w:rPr>
        <w:t>Winter</w:t>
      </w:r>
      <w:r w:rsidRPr="006E216E">
        <w:rPr>
          <w:rFonts w:ascii="맑은 고딕" w:eastAsia="맑은 고딕" w:hAnsi="맑은 고딕" w:cs="맑은 고딕"/>
          <w:sz w:val="20"/>
          <w:szCs w:val="20"/>
        </w:rPr>
        <w:t>(</w:t>
      </w:r>
      <w:proofErr w:type="gramEnd"/>
      <w:r w:rsidRPr="006E216E">
        <w:rPr>
          <w:rFonts w:ascii="맑은 고딕" w:eastAsia="맑은 고딕" w:hAnsi="맑은 고딕" w:cs="맑은 고딕"/>
          <w:sz w:val="20"/>
          <w:szCs w:val="20"/>
        </w:rPr>
        <w:t>1984) is based on novelist Park Wan-</w:t>
      </w:r>
      <w:proofErr w:type="spellStart"/>
      <w:r w:rsidRPr="006E216E">
        <w:rPr>
          <w:rFonts w:ascii="맑은 고딕" w:eastAsia="맑은 고딕" w:hAnsi="맑은 고딕" w:cs="맑은 고딕"/>
          <w:sz w:val="20"/>
          <w:szCs w:val="20"/>
        </w:rPr>
        <w:t>seo’s</w:t>
      </w:r>
      <w:proofErr w:type="spellEnd"/>
      <w:r w:rsidRPr="006E216E">
        <w:rPr>
          <w:rFonts w:ascii="맑은 고딕" w:eastAsia="맑은 고딕" w:hAnsi="맑은 고딕" w:cs="맑은 고딕"/>
          <w:sz w:val="20"/>
          <w:szCs w:val="20"/>
        </w:rPr>
        <w:t xml:space="preserve"> work and poignantly portrays two sisters who survived the Korean War.</w:t>
      </w:r>
      <w:r>
        <w:rPr>
          <w:rFonts w:ascii="맑은 고딕" w:eastAsia="맑은 고딕" w:hAnsi="맑은 고딕" w:cs="맑은 고딕"/>
          <w:sz w:val="20"/>
          <w:szCs w:val="20"/>
        </w:rPr>
        <w:t xml:space="preserve"> </w:t>
      </w:r>
      <w:r w:rsidRPr="006E216E">
        <w:rPr>
          <w:rFonts w:ascii="맑은 고딕" w:eastAsia="맑은 고딕" w:hAnsi="맑은 고딕" w:cs="맑은 고딕"/>
          <w:i/>
          <w:iCs/>
          <w:sz w:val="20"/>
          <w:szCs w:val="20"/>
        </w:rPr>
        <w:t xml:space="preserve">Hwang </w:t>
      </w:r>
      <w:proofErr w:type="spellStart"/>
      <w:r w:rsidRPr="006E216E">
        <w:rPr>
          <w:rFonts w:ascii="맑은 고딕" w:eastAsia="맑은 고딕" w:hAnsi="맑은 고딕" w:cs="맑은 고딕"/>
          <w:i/>
          <w:iCs/>
          <w:sz w:val="20"/>
          <w:szCs w:val="20"/>
        </w:rPr>
        <w:t>Jin-</w:t>
      </w:r>
      <w:proofErr w:type="gramStart"/>
      <w:r w:rsidRPr="006E216E">
        <w:rPr>
          <w:rFonts w:ascii="맑은 고딕" w:eastAsia="맑은 고딕" w:hAnsi="맑은 고딕" w:cs="맑은 고딕"/>
          <w:i/>
          <w:iCs/>
          <w:sz w:val="20"/>
          <w:szCs w:val="20"/>
        </w:rPr>
        <w:t>ie</w:t>
      </w:r>
      <w:proofErr w:type="spellEnd"/>
      <w:r w:rsidRPr="006E216E">
        <w:rPr>
          <w:rFonts w:ascii="맑은 고딕" w:eastAsia="맑은 고딕" w:hAnsi="맑은 고딕" w:cs="맑은 고딕"/>
          <w:sz w:val="20"/>
          <w:szCs w:val="20"/>
        </w:rPr>
        <w:t>(</w:t>
      </w:r>
      <w:proofErr w:type="gramEnd"/>
      <w:r w:rsidRPr="006E216E">
        <w:rPr>
          <w:rFonts w:ascii="맑은 고딕" w:eastAsia="맑은 고딕" w:hAnsi="맑은 고딕" w:cs="맑은 고딕"/>
          <w:sz w:val="20"/>
          <w:szCs w:val="20"/>
        </w:rPr>
        <w:t>1986) will also be screened in a 4K digitally remastered version. This film is widely recognized for its experimental spirit, marking the director’s first attempt at auteurism, featuring extremely short cuts and a slow-paced narrative.</w:t>
      </w:r>
      <w:r>
        <w:rPr>
          <w:rFonts w:ascii="맑은 고딕" w:eastAsia="맑은 고딕" w:hAnsi="맑은 고딕" w:cs="맑은 고딕"/>
          <w:sz w:val="20"/>
          <w:szCs w:val="20"/>
        </w:rPr>
        <w:t xml:space="preserve"> </w:t>
      </w:r>
      <w:r w:rsidRPr="006E216E">
        <w:rPr>
          <w:rFonts w:ascii="맑은 고딕" w:eastAsia="맑은 고딕" w:hAnsi="맑은 고딕" w:cs="맑은 고딕"/>
          <w:sz w:val="20"/>
          <w:szCs w:val="20"/>
        </w:rPr>
        <w:t xml:space="preserve">His representative work, </w:t>
      </w:r>
      <w:r w:rsidRPr="00A210B1">
        <w:rPr>
          <w:rFonts w:ascii="맑은 고딕" w:eastAsia="맑은 고딕" w:hAnsi="맑은 고딕" w:cs="맑은 고딕"/>
          <w:i/>
          <w:iCs/>
          <w:sz w:val="20"/>
          <w:szCs w:val="20"/>
        </w:rPr>
        <w:t xml:space="preserve">The </w:t>
      </w:r>
      <w:proofErr w:type="gramStart"/>
      <w:r w:rsidRPr="00A210B1">
        <w:rPr>
          <w:rFonts w:ascii="맑은 고딕" w:eastAsia="맑은 고딕" w:hAnsi="맑은 고딕" w:cs="맑은 고딕"/>
          <w:i/>
          <w:iCs/>
          <w:sz w:val="20"/>
          <w:szCs w:val="20"/>
        </w:rPr>
        <w:t>Dream</w:t>
      </w:r>
      <w:r w:rsidRPr="006E216E">
        <w:rPr>
          <w:rFonts w:ascii="맑은 고딕" w:eastAsia="맑은 고딕" w:hAnsi="맑은 고딕" w:cs="맑은 고딕"/>
          <w:sz w:val="20"/>
          <w:szCs w:val="20"/>
        </w:rPr>
        <w:t>(</w:t>
      </w:r>
      <w:proofErr w:type="gramEnd"/>
      <w:r w:rsidRPr="006E216E">
        <w:rPr>
          <w:rFonts w:ascii="맑은 고딕" w:eastAsia="맑은 고딕" w:hAnsi="맑은 고딕" w:cs="맑은 고딕"/>
          <w:sz w:val="20"/>
          <w:szCs w:val="20"/>
        </w:rPr>
        <w:t xml:space="preserve">1990), starring Ahn Sung-ki and Hwang </w:t>
      </w:r>
      <w:r w:rsidRPr="006E216E">
        <w:rPr>
          <w:rFonts w:ascii="맑은 고딕" w:eastAsia="맑은 고딕" w:hAnsi="맑은 고딕" w:cs="맑은 고딕"/>
          <w:sz w:val="20"/>
          <w:szCs w:val="20"/>
        </w:rPr>
        <w:lastRenderedPageBreak/>
        <w:t>Shin-</w:t>
      </w:r>
      <w:proofErr w:type="spellStart"/>
      <w:r w:rsidRPr="006E216E">
        <w:rPr>
          <w:rFonts w:ascii="맑은 고딕" w:eastAsia="맑은 고딕" w:hAnsi="맑은 고딕" w:cs="맑은 고딕"/>
          <w:sz w:val="20"/>
          <w:szCs w:val="20"/>
        </w:rPr>
        <w:t>hye</w:t>
      </w:r>
      <w:proofErr w:type="spellEnd"/>
      <w:r w:rsidRPr="006E216E">
        <w:rPr>
          <w:rFonts w:ascii="맑은 고딕" w:eastAsia="맑은 고딕" w:hAnsi="맑은 고딕" w:cs="맑은 고딕"/>
          <w:sz w:val="20"/>
          <w:szCs w:val="20"/>
        </w:rPr>
        <w:t>, masterfully balances experimental ambition and popular appeal. It will also be screened in a digitally remastered version.</w:t>
      </w:r>
    </w:p>
    <w:p w14:paraId="34085202" w14:textId="42E441A5" w:rsidR="00FB5E76" w:rsidRPr="00191218" w:rsidRDefault="003E3059" w:rsidP="00191218">
      <w:pPr>
        <w:widowControl w:val="0"/>
        <w:pBdr>
          <w:top w:val="none" w:sz="0" w:space="0" w:color="000000"/>
          <w:left w:val="none" w:sz="0" w:space="0" w:color="000000"/>
          <w:bottom w:val="none" w:sz="0" w:space="31" w:color="000000"/>
          <w:right w:val="none" w:sz="0" w:space="0" w:color="000000"/>
        </w:pBdr>
        <w:spacing w:before="240" w:after="240"/>
        <w:jc w:val="both"/>
        <w:rPr>
          <w:rFonts w:ascii="맑은 고딕" w:eastAsia="맑은 고딕" w:hAnsi="맑은 고딕" w:cs="맑은 고딕" w:hint="eastAsia"/>
          <w:sz w:val="20"/>
          <w:szCs w:val="20"/>
        </w:rPr>
      </w:pPr>
      <w:r>
        <w:rPr>
          <w:rFonts w:ascii="맑은 고딕" w:eastAsia="맑은 고딕" w:hAnsi="맑은 고딕" w:cs="맑은 고딕"/>
          <w:sz w:val="20"/>
          <w:szCs w:val="20"/>
        </w:rPr>
        <w:t>Meanwhile, in this special exhibition, director Bae will meet with audiences through GV (Guest Visit) sessions, including the four film screenings and invited guests. Details on the schedule and guest list can be found on the official website of the JEONJU IFF(</w:t>
      </w:r>
      <w:hyperlink r:id="rId10" w:history="1">
        <w:r w:rsidR="0043172E" w:rsidRPr="009B7F04">
          <w:rPr>
            <w:rStyle w:val="a7"/>
            <w:rFonts w:ascii="맑은 고딕" w:eastAsia="맑은 고딕" w:hAnsi="맑은 고딕" w:cs="맑은 고딕"/>
            <w:sz w:val="20"/>
            <w:szCs w:val="20"/>
          </w:rPr>
          <w:t>https://eng.jeonjufest.kr/</w:t>
        </w:r>
      </w:hyperlink>
      <w:r>
        <w:rPr>
          <w:rFonts w:ascii="맑은 고딕" w:eastAsia="맑은 고딕" w:hAnsi="맑은 고딕" w:cs="맑은 고딕"/>
          <w:sz w:val="20"/>
          <w:szCs w:val="20"/>
        </w:rPr>
        <w:t>).</w:t>
      </w:r>
    </w:p>
    <w:sectPr w:rsidR="00FB5E76" w:rsidRPr="00191218">
      <w:headerReference w:type="defaul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E49BB" w14:textId="77777777" w:rsidR="00C6599C" w:rsidRDefault="00C6599C">
      <w:pPr>
        <w:spacing w:line="240" w:lineRule="auto"/>
      </w:pPr>
      <w:r>
        <w:separator/>
      </w:r>
    </w:p>
  </w:endnote>
  <w:endnote w:type="continuationSeparator" w:id="0">
    <w:p w14:paraId="20679379" w14:textId="77777777" w:rsidR="00C6599C" w:rsidRDefault="00C659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바탕">
    <w:altName w:val="Batang"/>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249D0" w14:textId="77777777" w:rsidR="00C6599C" w:rsidRDefault="00C6599C">
      <w:pPr>
        <w:spacing w:line="240" w:lineRule="auto"/>
      </w:pPr>
      <w:r>
        <w:separator/>
      </w:r>
    </w:p>
  </w:footnote>
  <w:footnote w:type="continuationSeparator" w:id="0">
    <w:p w14:paraId="32148EB7" w14:textId="77777777" w:rsidR="00C6599C" w:rsidRDefault="00C6599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8D2B7" w14:textId="7AF5C93D" w:rsidR="00A21743" w:rsidRDefault="00A21743">
    <w:pPr>
      <w:widowControl w:val="0"/>
      <w:tabs>
        <w:tab w:val="center" w:pos="4513"/>
        <w:tab w:val="right" w:pos="9026"/>
      </w:tabs>
      <w:spacing w:after="160" w:line="259" w:lineRule="auto"/>
      <w:jc w:val="right"/>
      <w:rPr>
        <w:rFonts w:ascii="맑은 고딕" w:eastAsia="맑은 고딕" w:hAnsi="맑은 고딕" w:cs="맑은 고딕"/>
        <w:i/>
        <w:sz w:val="20"/>
        <w:szCs w:val="20"/>
      </w:rPr>
    </w:pPr>
  </w:p>
  <w:p w14:paraId="5988CED0" w14:textId="34D2182A" w:rsidR="00FB5E76" w:rsidRDefault="003E3059">
    <w:pPr>
      <w:widowControl w:val="0"/>
      <w:tabs>
        <w:tab w:val="center" w:pos="4513"/>
        <w:tab w:val="right" w:pos="9026"/>
      </w:tabs>
      <w:spacing w:after="160" w:line="259" w:lineRule="auto"/>
      <w:jc w:val="right"/>
    </w:pPr>
    <w:r>
      <w:rPr>
        <w:rFonts w:ascii="맑은 고딕" w:eastAsia="맑은 고딕" w:hAnsi="맑은 고딕" w:cs="맑은 고딕"/>
        <w:i/>
        <w:sz w:val="20"/>
        <w:szCs w:val="20"/>
      </w:rPr>
      <w:t>Press Release 09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0D69F1"/>
    <w:multiLevelType w:val="multilevel"/>
    <w:tmpl w:val="2070B5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E76"/>
    <w:rsid w:val="00191218"/>
    <w:rsid w:val="002D729F"/>
    <w:rsid w:val="003E3059"/>
    <w:rsid w:val="0043172E"/>
    <w:rsid w:val="00451DF1"/>
    <w:rsid w:val="006E216E"/>
    <w:rsid w:val="0078257C"/>
    <w:rsid w:val="0084738A"/>
    <w:rsid w:val="00A210B1"/>
    <w:rsid w:val="00A21743"/>
    <w:rsid w:val="00C6599C"/>
    <w:rsid w:val="00CC4EE7"/>
    <w:rsid w:val="00E703CE"/>
    <w:rsid w:val="00FB5E7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BD98E"/>
  <w15:docId w15:val="{B83873CF-07DC-46A1-A726-7169CF2E0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sz w:val="22"/>
        <w:szCs w:val="22"/>
        <w:lang w:val="en" w:eastAsia="ko-K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rFonts w:eastAsia="Arial"/>
      <w:color w:val="666666"/>
      <w:sz w:val="30"/>
      <w:szCs w:val="30"/>
    </w:rPr>
  </w:style>
  <w:style w:type="table" w:customStyle="1" w:styleId="a5">
    <w:basedOn w:val="TableNormal"/>
    <w:tblPr>
      <w:tblStyleRowBandSize w:val="1"/>
      <w:tblStyleColBandSize w:val="1"/>
    </w:tblPr>
  </w:style>
  <w:style w:type="paragraph" w:styleId="a6">
    <w:name w:val="caption"/>
    <w:basedOn w:val="a"/>
    <w:next w:val="a"/>
    <w:uiPriority w:val="35"/>
    <w:unhideWhenUsed/>
    <w:qFormat/>
    <w:rsid w:val="002D729F"/>
    <w:rPr>
      <w:b/>
      <w:bCs/>
      <w:sz w:val="20"/>
      <w:szCs w:val="20"/>
    </w:rPr>
  </w:style>
  <w:style w:type="character" w:styleId="a7">
    <w:name w:val="Hyperlink"/>
    <w:basedOn w:val="a0"/>
    <w:uiPriority w:val="99"/>
    <w:unhideWhenUsed/>
    <w:rsid w:val="0043172E"/>
    <w:rPr>
      <w:color w:val="0000FF" w:themeColor="hyperlink"/>
      <w:u w:val="single"/>
    </w:rPr>
  </w:style>
  <w:style w:type="character" w:styleId="a8">
    <w:name w:val="Unresolved Mention"/>
    <w:basedOn w:val="a0"/>
    <w:uiPriority w:val="99"/>
    <w:semiHidden/>
    <w:unhideWhenUsed/>
    <w:rsid w:val="0043172E"/>
    <w:rPr>
      <w:color w:val="605E5C"/>
      <w:shd w:val="clear" w:color="auto" w:fill="E1DFDD"/>
    </w:rPr>
  </w:style>
  <w:style w:type="paragraph" w:styleId="a9">
    <w:name w:val="header"/>
    <w:basedOn w:val="a"/>
    <w:link w:val="Char"/>
    <w:uiPriority w:val="99"/>
    <w:unhideWhenUsed/>
    <w:rsid w:val="00A21743"/>
    <w:pPr>
      <w:tabs>
        <w:tab w:val="center" w:pos="4513"/>
        <w:tab w:val="right" w:pos="9026"/>
      </w:tabs>
      <w:snapToGrid w:val="0"/>
    </w:pPr>
  </w:style>
  <w:style w:type="character" w:customStyle="1" w:styleId="Char">
    <w:name w:val="머리글 Char"/>
    <w:basedOn w:val="a0"/>
    <w:link w:val="a9"/>
    <w:uiPriority w:val="99"/>
    <w:rsid w:val="00A21743"/>
  </w:style>
  <w:style w:type="paragraph" w:styleId="aa">
    <w:name w:val="footer"/>
    <w:basedOn w:val="a"/>
    <w:link w:val="Char0"/>
    <w:uiPriority w:val="99"/>
    <w:unhideWhenUsed/>
    <w:rsid w:val="00A21743"/>
    <w:pPr>
      <w:tabs>
        <w:tab w:val="center" w:pos="4513"/>
        <w:tab w:val="right" w:pos="9026"/>
      </w:tabs>
      <w:snapToGrid w:val="0"/>
    </w:pPr>
  </w:style>
  <w:style w:type="character" w:customStyle="1" w:styleId="Char0">
    <w:name w:val="바닥글 Char"/>
    <w:basedOn w:val="a0"/>
    <w:link w:val="aa"/>
    <w:uiPriority w:val="99"/>
    <w:rsid w:val="00A217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97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eng.jeonjufest.kr/" TargetMode="Externa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3</Pages>
  <Words>412</Words>
  <Characters>2354</Characters>
  <Application>Microsoft Office Word</Application>
  <DocSecurity>0</DocSecurity>
  <Lines>19</Lines>
  <Paragraphs>5</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홍보미디어팀</cp:lastModifiedBy>
  <cp:revision>10</cp:revision>
  <cp:lastPrinted>2025-03-13T06:20:00Z</cp:lastPrinted>
  <dcterms:created xsi:type="dcterms:W3CDTF">2025-03-13T04:36:00Z</dcterms:created>
  <dcterms:modified xsi:type="dcterms:W3CDTF">2025-03-13T06:22:00Z</dcterms:modified>
</cp:coreProperties>
</file>